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72" w:rsidRDefault="00933956" w:rsidP="009600A3">
      <w:pPr>
        <w:spacing w:line="600" w:lineRule="exact"/>
        <w:jc w:val="center"/>
        <w:rPr>
          <w:rFonts w:ascii="方正小标宋简体" w:eastAsia="方正小标宋简体"/>
          <w:sz w:val="44"/>
          <w:szCs w:val="44"/>
        </w:rPr>
      </w:pPr>
      <w:r w:rsidRPr="00933956">
        <w:rPr>
          <w:rFonts w:ascii="方正小标宋简体" w:eastAsia="方正小标宋简体" w:hint="eastAsia"/>
          <w:sz w:val="44"/>
          <w:szCs w:val="44"/>
        </w:rPr>
        <w:t>专业技术人员</w:t>
      </w:r>
      <w:r w:rsidR="009600A3" w:rsidRPr="00933956">
        <w:rPr>
          <w:rFonts w:ascii="方正小标宋简体" w:eastAsia="方正小标宋简体" w:hint="eastAsia"/>
          <w:sz w:val="44"/>
          <w:szCs w:val="44"/>
        </w:rPr>
        <w:t>获取</w:t>
      </w:r>
      <w:r w:rsidRPr="00933956">
        <w:rPr>
          <w:rFonts w:ascii="方正小标宋简体" w:eastAsia="方正小标宋简体" w:hint="eastAsia"/>
          <w:sz w:val="44"/>
          <w:szCs w:val="44"/>
        </w:rPr>
        <w:t>和打印</w:t>
      </w:r>
      <w:r w:rsidR="00A81C72" w:rsidRPr="00933956">
        <w:rPr>
          <w:rFonts w:ascii="方正小标宋简体" w:eastAsia="方正小标宋简体" w:hint="eastAsia"/>
          <w:sz w:val="44"/>
          <w:szCs w:val="44"/>
        </w:rPr>
        <w:t>电子证书</w:t>
      </w:r>
      <w:r w:rsidRPr="00933956">
        <w:rPr>
          <w:rFonts w:ascii="方正小标宋简体" w:eastAsia="方正小标宋简体" w:hint="eastAsia"/>
          <w:sz w:val="44"/>
          <w:szCs w:val="44"/>
        </w:rPr>
        <w:t>指南</w:t>
      </w:r>
    </w:p>
    <w:p w:rsidR="008534FA" w:rsidRDefault="00AF566A" w:rsidP="009600A3">
      <w:pPr>
        <w:spacing w:line="600" w:lineRule="exact"/>
        <w:jc w:val="center"/>
        <w:rPr>
          <w:rFonts w:ascii="方正小标宋简体" w:eastAsia="方正小标宋简体"/>
          <w:color w:val="FF0000"/>
          <w:sz w:val="32"/>
          <w:szCs w:val="32"/>
        </w:rPr>
      </w:pPr>
      <w:r w:rsidRPr="008534FA">
        <w:rPr>
          <w:rFonts w:ascii="方正小标宋简体" w:eastAsia="方正小标宋简体" w:hint="eastAsia"/>
          <w:color w:val="FF0000"/>
          <w:sz w:val="32"/>
          <w:szCs w:val="32"/>
        </w:rPr>
        <w:t>（请每名专业技术人员耐心看完</w:t>
      </w:r>
      <w:r w:rsidR="008534FA" w:rsidRPr="008534FA">
        <w:rPr>
          <w:rFonts w:ascii="方正小标宋简体" w:eastAsia="方正小标宋简体" w:hint="eastAsia"/>
          <w:color w:val="FF0000"/>
          <w:sz w:val="32"/>
          <w:szCs w:val="32"/>
        </w:rPr>
        <w:t>，</w:t>
      </w:r>
    </w:p>
    <w:p w:rsidR="00AF566A" w:rsidRPr="008534FA" w:rsidRDefault="008534FA" w:rsidP="009600A3">
      <w:pPr>
        <w:spacing w:line="600" w:lineRule="exact"/>
        <w:jc w:val="center"/>
        <w:rPr>
          <w:rFonts w:ascii="方正小标宋简体" w:eastAsia="方正小标宋简体"/>
          <w:color w:val="FF0000"/>
          <w:sz w:val="32"/>
          <w:szCs w:val="32"/>
        </w:rPr>
      </w:pPr>
      <w:r w:rsidRPr="008534FA">
        <w:rPr>
          <w:rFonts w:ascii="方正小标宋简体" w:eastAsia="方正小标宋简体" w:hint="eastAsia"/>
          <w:color w:val="FF0000"/>
          <w:sz w:val="32"/>
          <w:szCs w:val="32"/>
        </w:rPr>
        <w:t>2019年不再打印纸质制式证书，由个人打印如图所示电子证书</w:t>
      </w:r>
      <w:r w:rsidR="00AF566A" w:rsidRPr="008534FA">
        <w:rPr>
          <w:rFonts w:ascii="方正小标宋简体" w:eastAsia="方正小标宋简体" w:hint="eastAsia"/>
          <w:color w:val="FF0000"/>
          <w:sz w:val="32"/>
          <w:szCs w:val="32"/>
        </w:rPr>
        <w:t>）</w:t>
      </w:r>
    </w:p>
    <w:p w:rsidR="0011500D" w:rsidRDefault="0011500D">
      <w:pPr>
        <w:pStyle w:val="a9"/>
        <w:widowControl/>
        <w:spacing w:after="240" w:line="21" w:lineRule="atLeast"/>
        <w:ind w:firstLine="640"/>
        <w:rPr>
          <w:rFonts w:ascii="仿宋" w:eastAsia="仿宋" w:hAnsi="仿宋"/>
          <w:sz w:val="32"/>
          <w:szCs w:val="32"/>
        </w:rPr>
      </w:pPr>
      <w:r>
        <w:rPr>
          <w:rFonts w:ascii="仿宋" w:eastAsia="仿宋" w:hAnsi="仿宋" w:hint="eastAsia"/>
          <w:sz w:val="32"/>
          <w:szCs w:val="32"/>
        </w:rPr>
        <w:t>河南省专业技术人员继续教育电子证书样式：</w:t>
      </w:r>
    </w:p>
    <w:p w:rsidR="0011500D" w:rsidRDefault="00F0420F" w:rsidP="00A0047F">
      <w:pPr>
        <w:pStyle w:val="a9"/>
        <w:widowControl/>
        <w:spacing w:after="240" w:line="21" w:lineRule="atLeast"/>
        <w:ind w:firstLine="640"/>
        <w:rPr>
          <w:rFonts w:ascii="仿宋" w:eastAsia="仿宋" w:hAnsi="仿宋" w:cs="Helvetica"/>
          <w:color w:val="333333"/>
          <w:sz w:val="33"/>
          <w:szCs w:val="33"/>
        </w:rPr>
      </w:pPr>
      <w:r>
        <w:rPr>
          <w:rFonts w:ascii="仿宋" w:eastAsia="仿宋" w:hAnsi="仿宋" w:cs="Helvetica"/>
          <w:noProof/>
          <w:color w:val="333333"/>
          <w:sz w:val="33"/>
          <w:szCs w:val="33"/>
        </w:rPr>
        <w:drawing>
          <wp:inline distT="0" distB="0" distL="0" distR="0">
            <wp:extent cx="3898349" cy="2559616"/>
            <wp:effectExtent l="19050" t="0" r="6901" b="0"/>
            <wp:docPr id="24" name="图片 24" descr="C:\Users\Administrator.20GB9UWVDQ4ZS67\Desktop\程学明继续教育电子证书2016-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istrator.20GB9UWVDQ4ZS67\Desktop\程学明继续教育电子证书2016-2018.jpg"/>
                    <pic:cNvPicPr>
                      <a:picLocks noChangeAspect="1" noChangeArrowheads="1"/>
                    </pic:cNvPicPr>
                  </pic:nvPicPr>
                  <pic:blipFill>
                    <a:blip r:embed="rId7" cstate="print"/>
                    <a:srcRect/>
                    <a:stretch>
                      <a:fillRect/>
                    </a:stretch>
                  </pic:blipFill>
                  <pic:spPr bwMode="auto">
                    <a:xfrm>
                      <a:off x="0" y="0"/>
                      <a:ext cx="3902796" cy="2562536"/>
                    </a:xfrm>
                    <a:prstGeom prst="rect">
                      <a:avLst/>
                    </a:prstGeom>
                    <a:noFill/>
                    <a:ln w="9525">
                      <a:noFill/>
                      <a:miter lim="800000"/>
                      <a:headEnd/>
                      <a:tailEnd/>
                    </a:ln>
                  </pic:spPr>
                </pic:pic>
              </a:graphicData>
            </a:graphic>
          </wp:inline>
        </w:drawing>
      </w:r>
    </w:p>
    <w:p w:rsidR="0011500D" w:rsidRDefault="0011500D" w:rsidP="008534FA">
      <w:pPr>
        <w:pStyle w:val="a9"/>
        <w:widowControl/>
        <w:spacing w:after="240" w:line="300" w:lineRule="exact"/>
        <w:ind w:firstLineChars="500" w:firstLine="1650"/>
        <w:rPr>
          <w:rFonts w:ascii="仿宋" w:eastAsia="仿宋" w:hAnsi="仿宋" w:cs="Helvetica"/>
          <w:color w:val="333333"/>
          <w:sz w:val="33"/>
          <w:szCs w:val="33"/>
        </w:rPr>
      </w:pPr>
      <w:r>
        <w:rPr>
          <w:rFonts w:ascii="仿宋" w:eastAsia="仿宋" w:hAnsi="仿宋" w:cs="Helvetica" w:hint="eastAsia"/>
          <w:color w:val="333333"/>
          <w:sz w:val="33"/>
          <w:szCs w:val="33"/>
        </w:rPr>
        <w:t>（合并打印样式）</w:t>
      </w:r>
    </w:p>
    <w:p w:rsidR="0011500D" w:rsidRDefault="00F0420F" w:rsidP="00A0047F">
      <w:pPr>
        <w:pStyle w:val="a9"/>
        <w:widowControl/>
        <w:spacing w:after="240" w:line="21" w:lineRule="atLeast"/>
        <w:ind w:firstLine="640"/>
        <w:rPr>
          <w:rFonts w:ascii="仿宋" w:eastAsia="仿宋" w:hAnsi="仿宋" w:cs="Helvetica"/>
          <w:color w:val="333333"/>
          <w:sz w:val="33"/>
          <w:szCs w:val="33"/>
        </w:rPr>
      </w:pPr>
      <w:r>
        <w:rPr>
          <w:rFonts w:ascii="仿宋" w:eastAsia="仿宋" w:hAnsi="仿宋" w:cs="Helvetica"/>
          <w:noProof/>
          <w:color w:val="333333"/>
          <w:sz w:val="33"/>
          <w:szCs w:val="33"/>
        </w:rPr>
        <w:drawing>
          <wp:inline distT="0" distB="0" distL="0" distR="0">
            <wp:extent cx="3949101" cy="2626971"/>
            <wp:effectExtent l="19050" t="0" r="0" b="0"/>
            <wp:docPr id="33" name="图片 33" descr="C:\Users\Administrator.20GB9UWVDQ4ZS67\Desktop\程学明继续教育电子证书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istrator.20GB9UWVDQ4ZS67\Desktop\程学明继续教育电子证书2016.jpg"/>
                    <pic:cNvPicPr>
                      <a:picLocks noChangeAspect="1" noChangeArrowheads="1"/>
                    </pic:cNvPicPr>
                  </pic:nvPicPr>
                  <pic:blipFill>
                    <a:blip r:embed="rId8" cstate="print"/>
                    <a:srcRect/>
                    <a:stretch>
                      <a:fillRect/>
                    </a:stretch>
                  </pic:blipFill>
                  <pic:spPr bwMode="auto">
                    <a:xfrm>
                      <a:off x="0" y="0"/>
                      <a:ext cx="3956346" cy="2631791"/>
                    </a:xfrm>
                    <a:prstGeom prst="rect">
                      <a:avLst/>
                    </a:prstGeom>
                    <a:noFill/>
                    <a:ln w="9525">
                      <a:noFill/>
                      <a:miter lim="800000"/>
                      <a:headEnd/>
                      <a:tailEnd/>
                    </a:ln>
                  </pic:spPr>
                </pic:pic>
              </a:graphicData>
            </a:graphic>
          </wp:inline>
        </w:drawing>
      </w:r>
    </w:p>
    <w:p w:rsidR="0011500D" w:rsidRDefault="0011500D" w:rsidP="0011500D">
      <w:pPr>
        <w:pStyle w:val="a9"/>
        <w:widowControl/>
        <w:spacing w:after="240" w:line="21" w:lineRule="atLeast"/>
        <w:ind w:firstLineChars="400" w:firstLine="1320"/>
        <w:rPr>
          <w:rFonts w:ascii="仿宋" w:eastAsia="仿宋" w:hAnsi="仿宋" w:cs="Helvetica"/>
          <w:color w:val="333333"/>
          <w:sz w:val="33"/>
          <w:szCs w:val="33"/>
        </w:rPr>
      </w:pPr>
      <w:r>
        <w:rPr>
          <w:rFonts w:ascii="仿宋" w:eastAsia="仿宋" w:hAnsi="仿宋" w:cs="Helvetica" w:hint="eastAsia"/>
          <w:color w:val="333333"/>
          <w:sz w:val="33"/>
          <w:szCs w:val="33"/>
        </w:rPr>
        <w:t>（按年度打印样式）</w:t>
      </w:r>
    </w:p>
    <w:p w:rsidR="0011500D" w:rsidRDefault="0011500D" w:rsidP="0011500D">
      <w:pPr>
        <w:pStyle w:val="a9"/>
        <w:widowControl/>
        <w:spacing w:after="240" w:line="21" w:lineRule="atLeast"/>
        <w:ind w:firstLine="640"/>
        <w:rPr>
          <w:rFonts w:ascii="仿宋" w:eastAsia="仿宋" w:hAnsi="仿宋" w:cs="Helvetica"/>
          <w:color w:val="333333"/>
          <w:sz w:val="33"/>
          <w:szCs w:val="33"/>
        </w:rPr>
      </w:pPr>
      <w:r>
        <w:rPr>
          <w:rFonts w:ascii="仿宋" w:eastAsia="仿宋" w:hAnsi="仿宋" w:cs="Helvetica" w:hint="eastAsia"/>
          <w:color w:val="333333"/>
          <w:sz w:val="33"/>
          <w:szCs w:val="33"/>
        </w:rPr>
        <w:lastRenderedPageBreak/>
        <w:t>专业技术人员学时申报流程图</w:t>
      </w:r>
    </w:p>
    <w:p w:rsidR="0011500D" w:rsidRDefault="0011500D" w:rsidP="00A0047F">
      <w:pPr>
        <w:pStyle w:val="a9"/>
        <w:widowControl/>
        <w:spacing w:after="240" w:line="21" w:lineRule="atLeast"/>
        <w:ind w:firstLine="640"/>
        <w:rPr>
          <w:rFonts w:ascii="仿宋" w:eastAsia="仿宋" w:hAnsi="仿宋" w:cs="Helvetica"/>
          <w:color w:val="333333"/>
          <w:sz w:val="33"/>
          <w:szCs w:val="33"/>
        </w:rPr>
      </w:pPr>
    </w:p>
    <w:p w:rsidR="00255975" w:rsidRDefault="00F0420F" w:rsidP="00A0047F">
      <w:pPr>
        <w:pStyle w:val="a9"/>
        <w:widowControl/>
        <w:spacing w:after="240" w:line="21" w:lineRule="atLeast"/>
        <w:ind w:firstLine="640"/>
        <w:rPr>
          <w:rFonts w:ascii="仿宋" w:eastAsia="仿宋" w:hAnsi="仿宋" w:cs="Helvetica"/>
          <w:color w:val="333333"/>
          <w:sz w:val="33"/>
          <w:szCs w:val="33"/>
        </w:rPr>
      </w:pPr>
      <w:r>
        <w:rPr>
          <w:rFonts w:ascii="仿宋" w:eastAsia="仿宋" w:hAnsi="仿宋" w:cs="Helvetica"/>
          <w:noProof/>
          <w:color w:val="333333"/>
          <w:sz w:val="33"/>
          <w:szCs w:val="33"/>
        </w:rPr>
        <w:drawing>
          <wp:inline distT="0" distB="0" distL="0" distR="0">
            <wp:extent cx="3234690" cy="6193790"/>
            <wp:effectExtent l="19050" t="0" r="3810" b="0"/>
            <wp:docPr id="32" name="图片 32" descr="专业技术人员继续教育学时申报及审核-外部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专业技术人员继续教育学时申报及审核-外部流程图"/>
                    <pic:cNvPicPr>
                      <a:picLocks noChangeAspect="1" noChangeArrowheads="1"/>
                    </pic:cNvPicPr>
                  </pic:nvPicPr>
                  <pic:blipFill>
                    <a:blip r:embed="rId9" cstate="print"/>
                    <a:srcRect/>
                    <a:stretch>
                      <a:fillRect/>
                    </a:stretch>
                  </pic:blipFill>
                  <pic:spPr bwMode="auto">
                    <a:xfrm>
                      <a:off x="0" y="0"/>
                      <a:ext cx="3234690" cy="6193790"/>
                    </a:xfrm>
                    <a:prstGeom prst="rect">
                      <a:avLst/>
                    </a:prstGeom>
                    <a:noFill/>
                    <a:ln w="9525">
                      <a:noFill/>
                      <a:miter lim="800000"/>
                      <a:headEnd/>
                      <a:tailEnd/>
                    </a:ln>
                  </pic:spPr>
                </pic:pic>
              </a:graphicData>
            </a:graphic>
          </wp:inline>
        </w:drawing>
      </w:r>
    </w:p>
    <w:p w:rsidR="00B17C38" w:rsidRDefault="00B17C38" w:rsidP="00A0047F">
      <w:pPr>
        <w:pStyle w:val="a9"/>
        <w:widowControl/>
        <w:spacing w:after="240" w:line="21" w:lineRule="atLeast"/>
        <w:ind w:firstLine="640"/>
        <w:rPr>
          <w:rFonts w:ascii="仿宋" w:eastAsia="仿宋" w:hAnsi="仿宋" w:cs="Helvetica"/>
          <w:color w:val="333333"/>
          <w:sz w:val="33"/>
          <w:szCs w:val="33"/>
        </w:rPr>
      </w:pPr>
    </w:p>
    <w:p w:rsidR="00B17C38" w:rsidRDefault="00B17C38" w:rsidP="00A0047F">
      <w:pPr>
        <w:pStyle w:val="a9"/>
        <w:widowControl/>
        <w:spacing w:after="240" w:line="21" w:lineRule="atLeast"/>
        <w:ind w:firstLine="640"/>
        <w:rPr>
          <w:rFonts w:ascii="仿宋" w:eastAsia="仿宋" w:hAnsi="仿宋" w:cs="Helvetica"/>
          <w:color w:val="333333"/>
          <w:sz w:val="33"/>
          <w:szCs w:val="33"/>
        </w:rPr>
      </w:pPr>
      <w:r>
        <w:rPr>
          <w:rFonts w:ascii="仿宋" w:eastAsia="仿宋" w:hAnsi="仿宋" w:cs="Helvetica" w:hint="eastAsia"/>
          <w:color w:val="333333"/>
          <w:sz w:val="33"/>
          <w:szCs w:val="33"/>
        </w:rPr>
        <w:lastRenderedPageBreak/>
        <w:t>输入网址</w:t>
      </w:r>
      <w:hyperlink r:id="rId10" w:history="1">
        <w:r w:rsidR="00B01680" w:rsidRPr="00BA3281">
          <w:rPr>
            <w:rStyle w:val="a7"/>
            <w:rFonts w:ascii="仿宋" w:eastAsia="仿宋" w:hAnsi="仿宋" w:cs="仿宋_GB2312"/>
            <w:sz w:val="32"/>
            <w:szCs w:val="32"/>
          </w:rPr>
          <w:t>https://www.hnzjgl.gov.cn/</w:t>
        </w:r>
      </w:hyperlink>
      <w:r w:rsidR="00B01680">
        <w:rPr>
          <w:rFonts w:ascii="仿宋" w:eastAsia="仿宋" w:hAnsi="仿宋" w:cs="仿宋_GB2312" w:hint="eastAsia"/>
          <w:color w:val="000000"/>
          <w:sz w:val="32"/>
          <w:szCs w:val="32"/>
        </w:rPr>
        <w:t>，也可在百度等搜索引擎中搜索“河南省专业技术人员公共服务平台”进入平台首页。</w:t>
      </w:r>
    </w:p>
    <w:p w:rsidR="00A0047F" w:rsidRDefault="00F0420F" w:rsidP="00B01680">
      <w:pPr>
        <w:pStyle w:val="a9"/>
        <w:widowControl/>
        <w:spacing w:after="240" w:line="21" w:lineRule="atLeast"/>
        <w:rPr>
          <w:rFonts w:ascii="仿宋" w:eastAsia="仿宋" w:hAnsi="仿宋" w:cs="Helvetica"/>
          <w:color w:val="333333"/>
          <w:sz w:val="33"/>
          <w:szCs w:val="33"/>
        </w:rPr>
      </w:pPr>
      <w:r>
        <w:rPr>
          <w:rFonts w:ascii="仿宋" w:eastAsia="仿宋" w:hAnsi="仿宋" w:cs="Helvetica"/>
          <w:noProof/>
          <w:color w:val="333333"/>
          <w:sz w:val="33"/>
          <w:szCs w:val="33"/>
        </w:rPr>
        <w:drawing>
          <wp:inline distT="0" distB="0" distL="0" distR="0">
            <wp:extent cx="5827705" cy="3027872"/>
            <wp:effectExtent l="19050" t="0" r="159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srcRect/>
                    <a:stretch>
                      <a:fillRect/>
                    </a:stretch>
                  </pic:blipFill>
                  <pic:spPr bwMode="auto">
                    <a:xfrm>
                      <a:off x="0" y="0"/>
                      <a:ext cx="5833516" cy="3030891"/>
                    </a:xfrm>
                    <a:prstGeom prst="rect">
                      <a:avLst/>
                    </a:prstGeom>
                    <a:noFill/>
                    <a:ln w="9525">
                      <a:noFill/>
                      <a:miter lim="800000"/>
                      <a:headEnd/>
                      <a:tailEnd/>
                    </a:ln>
                  </pic:spPr>
                </pic:pic>
              </a:graphicData>
            </a:graphic>
          </wp:inline>
        </w:drawing>
      </w:r>
      <w:r>
        <w:rPr>
          <w:rFonts w:ascii="仿宋" w:eastAsia="仿宋" w:hAnsi="仿宋" w:cs="Helvetica"/>
          <w:noProof/>
          <w:color w:val="333333"/>
          <w:sz w:val="33"/>
          <w:szCs w:val="33"/>
        </w:rPr>
        <w:drawing>
          <wp:inline distT="0" distB="0" distL="0" distR="0">
            <wp:extent cx="5828389" cy="3043004"/>
            <wp:effectExtent l="19050" t="0" r="911"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srcRect/>
                    <a:stretch>
                      <a:fillRect/>
                    </a:stretch>
                  </pic:blipFill>
                  <pic:spPr bwMode="auto">
                    <a:xfrm>
                      <a:off x="0" y="0"/>
                      <a:ext cx="5828389" cy="3043004"/>
                    </a:xfrm>
                    <a:prstGeom prst="rect">
                      <a:avLst/>
                    </a:prstGeom>
                    <a:noFill/>
                    <a:ln w="9525">
                      <a:noFill/>
                      <a:miter lim="800000"/>
                      <a:headEnd/>
                      <a:tailEnd/>
                    </a:ln>
                  </pic:spPr>
                </pic:pic>
              </a:graphicData>
            </a:graphic>
          </wp:inline>
        </w:drawing>
      </w:r>
    </w:p>
    <w:p w:rsidR="00A0047F" w:rsidRPr="00933956" w:rsidRDefault="00A0047F" w:rsidP="00933956">
      <w:pPr>
        <w:pStyle w:val="a9"/>
        <w:widowControl/>
        <w:spacing w:line="580" w:lineRule="exact"/>
        <w:ind w:firstLineChars="200" w:firstLine="640"/>
        <w:rPr>
          <w:rFonts w:ascii="仿宋" w:eastAsia="仿宋" w:hAnsi="仿宋" w:cs="Helvetica"/>
          <w:color w:val="333333"/>
          <w:sz w:val="32"/>
          <w:szCs w:val="32"/>
        </w:rPr>
      </w:pPr>
      <w:r w:rsidRPr="00B77486">
        <w:rPr>
          <w:rFonts w:ascii="黑体" w:eastAsia="黑体" w:hAnsi="黑体" w:cs="Helvetica" w:hint="eastAsia"/>
          <w:color w:val="333333"/>
          <w:sz w:val="32"/>
          <w:szCs w:val="32"/>
        </w:rPr>
        <w:lastRenderedPageBreak/>
        <w:t>第一步</w:t>
      </w:r>
      <w:r w:rsidR="00F263A3" w:rsidRPr="00B77486">
        <w:rPr>
          <w:rFonts w:ascii="黑体" w:eastAsia="黑体" w:hAnsi="黑体" w:cs="Helvetica" w:hint="eastAsia"/>
          <w:color w:val="333333"/>
          <w:sz w:val="32"/>
          <w:szCs w:val="32"/>
        </w:rPr>
        <w:t>登陆系统</w:t>
      </w:r>
      <w:r w:rsidRPr="00B77486">
        <w:rPr>
          <w:rFonts w:ascii="黑体" w:eastAsia="黑体" w:hAnsi="黑体" w:cs="Helvetica" w:hint="eastAsia"/>
          <w:color w:val="333333"/>
          <w:sz w:val="32"/>
          <w:szCs w:val="32"/>
        </w:rPr>
        <w:t>：</w:t>
      </w:r>
      <w:r w:rsidR="00933956">
        <w:rPr>
          <w:rFonts w:ascii="仿宋" w:eastAsia="仿宋" w:hAnsi="仿宋" w:cs="Helvetica" w:hint="eastAsia"/>
          <w:color w:val="333333"/>
          <w:sz w:val="32"/>
          <w:szCs w:val="32"/>
        </w:rPr>
        <w:t>已在该系统注册人员</w:t>
      </w:r>
      <w:r w:rsidR="00B6150F">
        <w:rPr>
          <w:rFonts w:ascii="仿宋" w:eastAsia="仿宋" w:hAnsi="仿宋" w:cs="Helvetica" w:hint="eastAsia"/>
          <w:color w:val="333333"/>
          <w:sz w:val="32"/>
          <w:szCs w:val="32"/>
        </w:rPr>
        <w:t>（</w:t>
      </w:r>
      <w:r w:rsidR="00B6150F" w:rsidRPr="00AF566A">
        <w:rPr>
          <w:rFonts w:ascii="仿宋" w:eastAsia="仿宋" w:hAnsi="仿宋" w:cs="Helvetica" w:hint="eastAsia"/>
          <w:b/>
          <w:color w:val="FF0000"/>
          <w:sz w:val="32"/>
          <w:szCs w:val="32"/>
        </w:rPr>
        <w:t>未注册人员，请查看后面注册说明</w:t>
      </w:r>
      <w:r w:rsidR="00B6150F">
        <w:rPr>
          <w:rFonts w:ascii="仿宋" w:eastAsia="仿宋" w:hAnsi="仿宋" w:cs="Helvetica" w:hint="eastAsia"/>
          <w:color w:val="333333"/>
          <w:sz w:val="32"/>
          <w:szCs w:val="32"/>
        </w:rPr>
        <w:t>）</w:t>
      </w:r>
      <w:r w:rsidR="00933956">
        <w:rPr>
          <w:rFonts w:ascii="仿宋" w:eastAsia="仿宋" w:hAnsi="仿宋" w:cs="Helvetica" w:hint="eastAsia"/>
          <w:color w:val="333333"/>
          <w:sz w:val="32"/>
          <w:szCs w:val="32"/>
        </w:rPr>
        <w:t>，</w:t>
      </w:r>
      <w:r w:rsidR="00933956" w:rsidRPr="00933956">
        <w:rPr>
          <w:rFonts w:ascii="仿宋" w:eastAsia="仿宋" w:hAnsi="仿宋" w:cs="Helvetica" w:hint="eastAsia"/>
          <w:color w:val="333333"/>
          <w:sz w:val="32"/>
          <w:szCs w:val="32"/>
        </w:rPr>
        <w:t>以专业技术人员身份</w:t>
      </w:r>
      <w:r w:rsidRPr="00933956">
        <w:rPr>
          <w:rFonts w:ascii="仿宋" w:eastAsia="仿宋" w:hAnsi="仿宋" w:cs="Helvetica" w:hint="eastAsia"/>
          <w:color w:val="333333"/>
          <w:sz w:val="32"/>
          <w:szCs w:val="32"/>
        </w:rPr>
        <w:t>登陆</w:t>
      </w:r>
      <w:r w:rsidR="00736C2D">
        <w:rPr>
          <w:rFonts w:ascii="仿宋" w:eastAsia="仿宋" w:hAnsi="仿宋" w:cs="Helvetica" w:hint="eastAsia"/>
          <w:color w:val="333333"/>
          <w:sz w:val="32"/>
          <w:szCs w:val="32"/>
        </w:rPr>
        <w:t>进入</w:t>
      </w:r>
      <w:r w:rsidRPr="00933956">
        <w:rPr>
          <w:rFonts w:ascii="仿宋" w:eastAsia="仿宋" w:hAnsi="仿宋" w:cs="Helvetica" w:hint="eastAsia"/>
          <w:color w:val="333333"/>
          <w:sz w:val="32"/>
          <w:szCs w:val="32"/>
        </w:rPr>
        <w:t>“河南省专业技术人员公共服务平台”</w:t>
      </w:r>
      <w:r w:rsidR="00F263A3" w:rsidRPr="00933956">
        <w:rPr>
          <w:rFonts w:ascii="仿宋" w:eastAsia="仿宋" w:hAnsi="仿宋" w:cs="Helvetica" w:hint="eastAsia"/>
          <w:color w:val="333333"/>
          <w:sz w:val="32"/>
          <w:szCs w:val="32"/>
        </w:rPr>
        <w:t>（</w:t>
      </w:r>
      <w:r w:rsidR="00F263A3" w:rsidRPr="00933956">
        <w:rPr>
          <w:sz w:val="32"/>
          <w:szCs w:val="32"/>
        </w:rPr>
        <w:t xml:space="preserve"> </w:t>
      </w:r>
      <w:r w:rsidR="00F263A3" w:rsidRPr="00933956">
        <w:rPr>
          <w:rFonts w:ascii="仿宋" w:eastAsia="仿宋" w:hAnsi="仿宋" w:cs="Helvetica"/>
          <w:color w:val="333333"/>
          <w:sz w:val="32"/>
          <w:szCs w:val="32"/>
        </w:rPr>
        <w:t>https://www.hnzjgl.gov.cn/</w:t>
      </w:r>
      <w:r w:rsidR="00F263A3" w:rsidRPr="00933956">
        <w:rPr>
          <w:rFonts w:ascii="仿宋" w:eastAsia="仿宋" w:hAnsi="仿宋" w:cs="Helvetica" w:hint="eastAsia"/>
          <w:color w:val="333333"/>
          <w:sz w:val="32"/>
          <w:szCs w:val="32"/>
        </w:rPr>
        <w:t>）。</w:t>
      </w:r>
      <w:r w:rsidRPr="00933956">
        <w:rPr>
          <w:rFonts w:ascii="仿宋" w:eastAsia="仿宋" w:hAnsi="仿宋" w:cs="Helvetica" w:hint="eastAsia"/>
          <w:color w:val="333333"/>
          <w:sz w:val="32"/>
          <w:szCs w:val="32"/>
        </w:rPr>
        <w:t>或</w:t>
      </w:r>
      <w:r w:rsidR="005813C0" w:rsidRPr="00933956">
        <w:rPr>
          <w:rFonts w:ascii="仿宋" w:eastAsia="仿宋" w:hAnsi="仿宋" w:cs="Helvetica" w:hint="eastAsia"/>
          <w:color w:val="333333"/>
          <w:sz w:val="32"/>
          <w:szCs w:val="32"/>
        </w:rPr>
        <w:t>登陆</w:t>
      </w:r>
      <w:r w:rsidRPr="00933956">
        <w:rPr>
          <w:rFonts w:ascii="仿宋" w:eastAsia="仿宋" w:hAnsi="仿宋" w:cs="Helvetica" w:hint="eastAsia"/>
          <w:color w:val="333333"/>
          <w:sz w:val="32"/>
          <w:szCs w:val="32"/>
        </w:rPr>
        <w:t>周口市政务网（个人办事</w:t>
      </w:r>
      <w:r w:rsidRPr="00736C2D">
        <w:rPr>
          <w:rFonts w:ascii="仿宋" w:eastAsia="仿宋" w:hAnsi="仿宋" w:cs="Helvetica" w:hint="eastAsia"/>
          <w:color w:val="333333"/>
          <w:sz w:val="32"/>
          <w:szCs w:val="32"/>
          <w:u w:val="single"/>
        </w:rPr>
        <w:t>/</w:t>
      </w:r>
      <w:r w:rsidR="00F263A3" w:rsidRPr="00736C2D">
        <w:rPr>
          <w:rFonts w:ascii="仿宋" w:eastAsia="仿宋" w:hAnsi="仿宋" w:cs="Helvetica" w:hint="eastAsia"/>
          <w:color w:val="333333"/>
          <w:sz w:val="32"/>
          <w:szCs w:val="32"/>
          <w:u w:val="single"/>
        </w:rPr>
        <w:t>按部门：</w:t>
      </w:r>
      <w:r w:rsidRPr="00736C2D">
        <w:rPr>
          <w:rFonts w:ascii="仿宋" w:eastAsia="仿宋" w:hAnsi="仿宋" w:cs="Helvetica" w:hint="eastAsia"/>
          <w:color w:val="333333"/>
          <w:sz w:val="32"/>
          <w:szCs w:val="32"/>
          <w:u w:val="single"/>
        </w:rPr>
        <w:t>人社部门</w:t>
      </w:r>
      <w:r w:rsidRPr="00933956">
        <w:rPr>
          <w:rFonts w:ascii="仿宋" w:eastAsia="仿宋" w:hAnsi="仿宋" w:cs="Helvetica" w:hint="eastAsia"/>
          <w:color w:val="333333"/>
          <w:sz w:val="32"/>
          <w:szCs w:val="32"/>
        </w:rPr>
        <w:t>/</w:t>
      </w:r>
      <w:r w:rsidR="005813C0" w:rsidRPr="00933956">
        <w:rPr>
          <w:rFonts w:ascii="仿宋" w:eastAsia="仿宋" w:hAnsi="仿宋" w:cs="Helvetica" w:hint="eastAsia"/>
          <w:color w:val="333333"/>
          <w:sz w:val="32"/>
          <w:szCs w:val="32"/>
        </w:rPr>
        <w:t>公共服务/</w:t>
      </w:r>
      <w:r w:rsidR="005813C0" w:rsidRPr="00933956">
        <w:rPr>
          <w:rFonts w:ascii="仿宋" w:eastAsia="仿宋" w:hAnsi="仿宋" w:cs="Helvetica"/>
          <w:color w:val="333333"/>
          <w:sz w:val="32"/>
          <w:szCs w:val="32"/>
        </w:rPr>
        <w:t>第</w:t>
      </w:r>
      <w:r w:rsidR="005813C0" w:rsidRPr="00933956">
        <w:rPr>
          <w:rFonts w:ascii="仿宋" w:eastAsia="仿宋" w:hAnsi="仿宋" w:cs="Helvetica" w:hint="eastAsia"/>
          <w:color w:val="333333"/>
          <w:sz w:val="32"/>
          <w:szCs w:val="32"/>
        </w:rPr>
        <w:t>10页专业技术人员继续教育学时申报及审核</w:t>
      </w:r>
      <w:r w:rsidRPr="00933956">
        <w:rPr>
          <w:rFonts w:ascii="仿宋" w:eastAsia="仿宋" w:hAnsi="仿宋" w:cs="Helvetica" w:hint="eastAsia"/>
          <w:color w:val="333333"/>
          <w:sz w:val="32"/>
          <w:szCs w:val="32"/>
        </w:rPr>
        <w:t>）</w:t>
      </w:r>
      <w:r w:rsidR="00F263A3" w:rsidRPr="00933956">
        <w:rPr>
          <w:rFonts w:ascii="仿宋" w:eastAsia="仿宋" w:hAnsi="仿宋" w:cs="Helvetica" w:hint="eastAsia"/>
          <w:color w:val="333333"/>
          <w:sz w:val="32"/>
          <w:szCs w:val="32"/>
        </w:rPr>
        <w:t>进入该系统。</w:t>
      </w:r>
    </w:p>
    <w:p w:rsidR="00A0047F" w:rsidRPr="00933956" w:rsidRDefault="00A0047F" w:rsidP="00736C2D">
      <w:pPr>
        <w:pStyle w:val="a9"/>
        <w:widowControl/>
        <w:spacing w:line="580" w:lineRule="exact"/>
        <w:ind w:firstLineChars="200" w:firstLine="640"/>
        <w:rPr>
          <w:rFonts w:ascii="仿宋" w:eastAsia="仿宋" w:hAnsi="仿宋" w:cs="Helvetica"/>
          <w:color w:val="333333"/>
          <w:sz w:val="32"/>
          <w:szCs w:val="32"/>
        </w:rPr>
      </w:pPr>
      <w:r w:rsidRPr="00B77486">
        <w:rPr>
          <w:rFonts w:ascii="黑体" w:eastAsia="黑体" w:hAnsi="黑体" w:cs="Helvetica" w:hint="eastAsia"/>
          <w:color w:val="333333"/>
          <w:sz w:val="32"/>
          <w:szCs w:val="32"/>
        </w:rPr>
        <w:t>第二步</w:t>
      </w:r>
      <w:r w:rsidR="00F263A3" w:rsidRPr="00B77486">
        <w:rPr>
          <w:rFonts w:ascii="黑体" w:eastAsia="黑体" w:hAnsi="黑体" w:cs="Helvetica" w:hint="eastAsia"/>
          <w:color w:val="333333"/>
          <w:sz w:val="32"/>
          <w:szCs w:val="32"/>
        </w:rPr>
        <w:t>学时申报</w:t>
      </w:r>
      <w:r w:rsidRPr="00B77486">
        <w:rPr>
          <w:rFonts w:ascii="黑体" w:eastAsia="黑体" w:hAnsi="黑体" w:cs="Helvetica" w:hint="eastAsia"/>
          <w:color w:val="333333"/>
          <w:sz w:val="32"/>
          <w:szCs w:val="32"/>
        </w:rPr>
        <w:t>：</w:t>
      </w:r>
      <w:r w:rsidRPr="00933956">
        <w:rPr>
          <w:rFonts w:ascii="仿宋" w:eastAsia="仿宋" w:hAnsi="仿宋" w:cs="Helvetica" w:hint="eastAsia"/>
          <w:color w:val="333333"/>
          <w:sz w:val="32"/>
          <w:szCs w:val="32"/>
        </w:rPr>
        <w:t>进入系统后，</w:t>
      </w:r>
      <w:r w:rsidR="00736C2D">
        <w:rPr>
          <w:rFonts w:ascii="仿宋" w:eastAsia="仿宋" w:hAnsi="仿宋" w:cs="Helvetica" w:hint="eastAsia"/>
          <w:color w:val="333333"/>
          <w:sz w:val="32"/>
          <w:szCs w:val="32"/>
        </w:rPr>
        <w:t>将</w:t>
      </w:r>
      <w:r w:rsidRPr="00933956">
        <w:rPr>
          <w:rFonts w:ascii="仿宋" w:eastAsia="仿宋" w:hAnsi="仿宋" w:cs="Helvetica" w:hint="eastAsia"/>
          <w:color w:val="333333"/>
          <w:sz w:val="32"/>
          <w:szCs w:val="32"/>
        </w:rPr>
        <w:t>每年度公需科目和专业科目学时</w:t>
      </w:r>
      <w:r w:rsidR="00736C2D">
        <w:rPr>
          <w:rFonts w:ascii="仿宋" w:eastAsia="仿宋" w:hAnsi="仿宋" w:cs="Helvetica" w:hint="eastAsia"/>
          <w:color w:val="333333"/>
          <w:sz w:val="32"/>
          <w:szCs w:val="32"/>
        </w:rPr>
        <w:t>分别</w:t>
      </w:r>
      <w:r w:rsidRPr="00933956">
        <w:rPr>
          <w:rFonts w:ascii="仿宋" w:eastAsia="仿宋" w:hAnsi="仿宋" w:cs="Helvetica" w:hint="eastAsia"/>
          <w:color w:val="333333"/>
          <w:sz w:val="32"/>
          <w:szCs w:val="32"/>
        </w:rPr>
        <w:t>申报，公需科目（可提交在周口</w:t>
      </w:r>
      <w:r w:rsidR="00736C2D">
        <w:rPr>
          <w:rFonts w:ascii="仿宋" w:eastAsia="仿宋" w:hAnsi="仿宋" w:cs="Helvetica" w:hint="eastAsia"/>
          <w:color w:val="333333"/>
          <w:sz w:val="32"/>
          <w:szCs w:val="32"/>
        </w:rPr>
        <w:t>继续教育平台提供的相关证明</w:t>
      </w:r>
      <w:r w:rsidR="00F263A3" w:rsidRPr="00933956">
        <w:rPr>
          <w:rFonts w:ascii="仿宋" w:eastAsia="仿宋" w:hAnsi="仿宋" w:cs="Helvetica" w:hint="eastAsia"/>
          <w:color w:val="333333"/>
          <w:sz w:val="32"/>
          <w:szCs w:val="32"/>
        </w:rPr>
        <w:t>，</w:t>
      </w:r>
      <w:r w:rsidR="00736C2D">
        <w:rPr>
          <w:rFonts w:ascii="仿宋" w:eastAsia="仿宋" w:hAnsi="仿宋" w:cs="Helvetica" w:hint="eastAsia"/>
          <w:color w:val="333333"/>
          <w:sz w:val="32"/>
          <w:szCs w:val="32"/>
        </w:rPr>
        <w:t>如</w:t>
      </w:r>
      <w:r w:rsidR="00F263A3" w:rsidRPr="00933956">
        <w:rPr>
          <w:rFonts w:ascii="仿宋" w:eastAsia="仿宋" w:hAnsi="仿宋" w:cs="Helvetica" w:hint="eastAsia"/>
          <w:color w:val="333333"/>
          <w:sz w:val="32"/>
          <w:szCs w:val="32"/>
        </w:rPr>
        <w:t>能实现自动上传后，由继续教育协会统一组织上传</w:t>
      </w:r>
      <w:r w:rsidR="00736C2D">
        <w:rPr>
          <w:rFonts w:ascii="仿宋" w:eastAsia="仿宋" w:hAnsi="仿宋" w:cs="Helvetica" w:hint="eastAsia"/>
          <w:color w:val="333333"/>
          <w:sz w:val="32"/>
          <w:szCs w:val="32"/>
        </w:rPr>
        <w:t>，专业技术人员不用再上传</w:t>
      </w:r>
      <w:r w:rsidRPr="00933956">
        <w:rPr>
          <w:rFonts w:ascii="仿宋" w:eastAsia="仿宋" w:hAnsi="仿宋" w:cs="Helvetica" w:hint="eastAsia"/>
          <w:color w:val="333333"/>
          <w:sz w:val="32"/>
          <w:szCs w:val="32"/>
        </w:rPr>
        <w:t>），专业科目可根据</w:t>
      </w:r>
      <w:r w:rsidRPr="00933956">
        <w:rPr>
          <w:rFonts w:ascii="仿宋" w:eastAsia="仿宋" w:hAnsi="仿宋" w:hint="eastAsia"/>
          <w:sz w:val="32"/>
          <w:szCs w:val="32"/>
        </w:rPr>
        <w:t>《河南省专业技术人员继续教育证书管理办法》</w:t>
      </w:r>
      <w:r w:rsidR="00736C2D">
        <w:rPr>
          <w:rFonts w:ascii="仿宋" w:eastAsia="仿宋" w:hAnsi="仿宋" w:hint="eastAsia"/>
          <w:sz w:val="32"/>
          <w:szCs w:val="32"/>
        </w:rPr>
        <w:t>第六条和第七条</w:t>
      </w:r>
      <w:r w:rsidRPr="00933956">
        <w:rPr>
          <w:rFonts w:ascii="仿宋" w:eastAsia="仿宋" w:hAnsi="仿宋" w:hint="eastAsia"/>
          <w:sz w:val="32"/>
          <w:szCs w:val="32"/>
        </w:rPr>
        <w:t>（文件附后）相关规定提交相应证明</w:t>
      </w:r>
      <w:r w:rsidR="00736C2D">
        <w:rPr>
          <w:rFonts w:ascii="仿宋" w:eastAsia="仿宋" w:hAnsi="仿宋" w:hint="eastAsia"/>
          <w:sz w:val="32"/>
          <w:szCs w:val="32"/>
        </w:rPr>
        <w:t>（</w:t>
      </w:r>
      <w:r w:rsidR="00736C2D" w:rsidRPr="00B17C38">
        <w:rPr>
          <w:rFonts w:ascii="仿宋" w:eastAsia="仿宋" w:hAnsi="仿宋" w:hint="eastAsia"/>
          <w:b/>
          <w:sz w:val="32"/>
          <w:szCs w:val="32"/>
          <w:u w:val="single"/>
        </w:rPr>
        <w:t>相应</w:t>
      </w:r>
      <w:r w:rsidR="00B17C38">
        <w:rPr>
          <w:rFonts w:ascii="仿宋" w:eastAsia="仿宋" w:hAnsi="仿宋" w:hint="eastAsia"/>
          <w:b/>
          <w:sz w:val="32"/>
          <w:szCs w:val="32"/>
          <w:u w:val="single"/>
        </w:rPr>
        <w:t>要求</w:t>
      </w:r>
      <w:r w:rsidR="00736C2D" w:rsidRPr="00B17C38">
        <w:rPr>
          <w:rFonts w:ascii="仿宋" w:eastAsia="仿宋" w:hAnsi="仿宋" w:hint="eastAsia"/>
          <w:b/>
          <w:sz w:val="32"/>
          <w:szCs w:val="32"/>
          <w:u w:val="single"/>
        </w:rPr>
        <w:t>证明格式附后</w:t>
      </w:r>
      <w:r w:rsidR="00A37A0D">
        <w:rPr>
          <w:rFonts w:ascii="仿宋" w:eastAsia="仿宋" w:hAnsi="仿宋" w:hint="eastAsia"/>
          <w:b/>
          <w:sz w:val="32"/>
          <w:szCs w:val="32"/>
          <w:u w:val="single"/>
        </w:rPr>
        <w:t>或查看</w:t>
      </w:r>
      <w:r w:rsidR="00A37A0D" w:rsidRPr="00A37A0D">
        <w:rPr>
          <w:rFonts w:ascii="仿宋" w:eastAsia="仿宋" w:hAnsi="仿宋" w:hint="eastAsia"/>
          <w:b/>
          <w:sz w:val="32"/>
          <w:szCs w:val="32"/>
          <w:u w:val="single"/>
        </w:rPr>
        <w:t>“服务平台”首页右上角帮助中心</w:t>
      </w:r>
      <w:r w:rsidR="00736C2D">
        <w:rPr>
          <w:rFonts w:ascii="仿宋" w:eastAsia="仿宋" w:hAnsi="仿宋" w:hint="eastAsia"/>
          <w:sz w:val="32"/>
          <w:szCs w:val="32"/>
        </w:rPr>
        <w:t>）</w:t>
      </w:r>
      <w:r w:rsidRPr="00933956">
        <w:rPr>
          <w:rFonts w:ascii="仿宋" w:eastAsia="仿宋" w:hAnsi="仿宋" w:hint="eastAsia"/>
          <w:sz w:val="32"/>
          <w:szCs w:val="32"/>
        </w:rPr>
        <w:t>，认定相应的学时。公需科目和专业科目共90学时</w:t>
      </w:r>
      <w:r w:rsidR="00B01680">
        <w:rPr>
          <w:rFonts w:ascii="仿宋" w:eastAsia="仿宋" w:hAnsi="仿宋" w:hint="eastAsia"/>
          <w:sz w:val="32"/>
          <w:szCs w:val="32"/>
        </w:rPr>
        <w:t>以上</w:t>
      </w:r>
      <w:r w:rsidRPr="00933956">
        <w:rPr>
          <w:rFonts w:ascii="仿宋" w:eastAsia="仿宋" w:hAnsi="仿宋" w:hint="eastAsia"/>
          <w:sz w:val="32"/>
          <w:szCs w:val="32"/>
        </w:rPr>
        <w:t>。公需科目2015、2016、2017年不少于24学时，专业课不少于66学时，2018年</w:t>
      </w:r>
      <w:r w:rsidR="00F263A3" w:rsidRPr="00933956">
        <w:rPr>
          <w:rFonts w:ascii="仿宋" w:eastAsia="仿宋" w:hAnsi="仿宋" w:hint="eastAsia"/>
          <w:sz w:val="32"/>
          <w:szCs w:val="32"/>
        </w:rPr>
        <w:t>、2019年</w:t>
      </w:r>
      <w:r w:rsidRPr="00933956">
        <w:rPr>
          <w:rFonts w:ascii="仿宋" w:eastAsia="仿宋" w:hAnsi="仿宋" w:hint="eastAsia"/>
          <w:sz w:val="32"/>
          <w:szCs w:val="32"/>
        </w:rPr>
        <w:t>公需科目不少于30学时，专业课不少于60时。</w:t>
      </w:r>
    </w:p>
    <w:p w:rsidR="00A0047F" w:rsidRPr="00933956" w:rsidRDefault="00A0047F" w:rsidP="00A0047F">
      <w:pPr>
        <w:pStyle w:val="a9"/>
        <w:widowControl/>
        <w:spacing w:line="580" w:lineRule="exact"/>
        <w:ind w:firstLine="567"/>
        <w:rPr>
          <w:rFonts w:ascii="仿宋" w:eastAsia="仿宋" w:hAnsi="仿宋" w:cs="Helvetica"/>
          <w:color w:val="333333"/>
          <w:sz w:val="32"/>
          <w:szCs w:val="32"/>
        </w:rPr>
      </w:pPr>
      <w:r w:rsidRPr="00A37A0D">
        <w:rPr>
          <w:rFonts w:ascii="黑体" w:eastAsia="黑体" w:hAnsi="黑体" w:cs="Helvetica" w:hint="eastAsia"/>
          <w:color w:val="333333"/>
          <w:sz w:val="32"/>
          <w:szCs w:val="32"/>
        </w:rPr>
        <w:t>第三步</w:t>
      </w:r>
      <w:r w:rsidR="00F263A3" w:rsidRPr="00A37A0D">
        <w:rPr>
          <w:rFonts w:ascii="黑体" w:eastAsia="黑体" w:hAnsi="黑体" w:cs="Helvetica" w:hint="eastAsia"/>
          <w:color w:val="333333"/>
          <w:sz w:val="32"/>
          <w:szCs w:val="32"/>
        </w:rPr>
        <w:t>单位审核</w:t>
      </w:r>
      <w:r w:rsidRPr="00A37A0D">
        <w:rPr>
          <w:rFonts w:ascii="黑体" w:eastAsia="黑体" w:hAnsi="黑体" w:cs="Helvetica" w:hint="eastAsia"/>
          <w:color w:val="333333"/>
          <w:sz w:val="32"/>
          <w:szCs w:val="32"/>
        </w:rPr>
        <w:t>：</w:t>
      </w:r>
      <w:r w:rsidRPr="00933956">
        <w:rPr>
          <w:rFonts w:ascii="仿宋" w:eastAsia="仿宋" w:hAnsi="仿宋" w:cs="Helvetica" w:hint="eastAsia"/>
          <w:color w:val="333333"/>
          <w:sz w:val="32"/>
          <w:szCs w:val="32"/>
        </w:rPr>
        <w:t>个人申报后，由用人单位管理员以用人单位身份登陆，进入系统后，可以看到本单位专业技术人员公需科目和专业科目申报情况，</w:t>
      </w:r>
      <w:r w:rsidR="00F263A3" w:rsidRPr="00933956">
        <w:rPr>
          <w:rFonts w:ascii="仿宋" w:eastAsia="仿宋" w:hAnsi="仿宋" w:cs="Helvetica" w:hint="eastAsia"/>
          <w:color w:val="333333"/>
          <w:sz w:val="32"/>
          <w:szCs w:val="32"/>
        </w:rPr>
        <w:t>根据</w:t>
      </w:r>
      <w:r w:rsidR="00736C2D">
        <w:rPr>
          <w:rFonts w:ascii="仿宋" w:eastAsia="仿宋" w:hAnsi="仿宋" w:cs="Helvetica" w:hint="eastAsia"/>
          <w:color w:val="333333"/>
          <w:sz w:val="32"/>
          <w:szCs w:val="32"/>
        </w:rPr>
        <w:t>个人申报材料</w:t>
      </w:r>
      <w:r w:rsidR="00F263A3" w:rsidRPr="00933956">
        <w:rPr>
          <w:rFonts w:ascii="仿宋" w:eastAsia="仿宋" w:hAnsi="仿宋" w:cs="Helvetica" w:hint="eastAsia"/>
          <w:color w:val="333333"/>
          <w:sz w:val="32"/>
          <w:szCs w:val="32"/>
        </w:rPr>
        <w:t>情况，</w:t>
      </w:r>
      <w:r w:rsidRPr="00933956">
        <w:rPr>
          <w:rFonts w:ascii="仿宋" w:eastAsia="仿宋" w:hAnsi="仿宋" w:cs="Helvetica" w:hint="eastAsia"/>
          <w:color w:val="333333"/>
          <w:sz w:val="32"/>
          <w:szCs w:val="32"/>
        </w:rPr>
        <w:t>进行审核。</w:t>
      </w:r>
    </w:p>
    <w:p w:rsidR="00A0047F" w:rsidRPr="00933956" w:rsidRDefault="00A0047F" w:rsidP="00A0047F">
      <w:pPr>
        <w:pStyle w:val="a9"/>
        <w:widowControl/>
        <w:spacing w:line="580" w:lineRule="exact"/>
        <w:ind w:firstLine="567"/>
        <w:rPr>
          <w:rFonts w:ascii="仿宋" w:eastAsia="仿宋" w:hAnsi="仿宋" w:cs="Helvetica"/>
          <w:color w:val="333333"/>
          <w:sz w:val="32"/>
          <w:szCs w:val="32"/>
        </w:rPr>
      </w:pPr>
      <w:r w:rsidRPr="00A37A0D">
        <w:rPr>
          <w:rFonts w:ascii="黑体" w:eastAsia="黑体" w:hAnsi="黑体" w:cs="Helvetica" w:hint="eastAsia"/>
          <w:color w:val="333333"/>
          <w:sz w:val="32"/>
          <w:szCs w:val="32"/>
        </w:rPr>
        <w:t>第四步</w:t>
      </w:r>
      <w:r w:rsidR="00F263A3" w:rsidRPr="00A37A0D">
        <w:rPr>
          <w:rFonts w:ascii="黑体" w:eastAsia="黑体" w:hAnsi="黑体" w:cs="Helvetica" w:hint="eastAsia"/>
          <w:color w:val="333333"/>
          <w:sz w:val="32"/>
          <w:szCs w:val="32"/>
        </w:rPr>
        <w:t>主管部门审核</w:t>
      </w:r>
      <w:r w:rsidRPr="00A37A0D">
        <w:rPr>
          <w:rFonts w:ascii="黑体" w:eastAsia="黑体" w:hAnsi="黑体" w:cs="Helvetica" w:hint="eastAsia"/>
          <w:color w:val="333333"/>
          <w:sz w:val="32"/>
          <w:szCs w:val="32"/>
        </w:rPr>
        <w:t>：</w:t>
      </w:r>
      <w:r w:rsidRPr="00933956">
        <w:rPr>
          <w:rFonts w:ascii="仿宋" w:eastAsia="仿宋" w:hAnsi="仿宋" w:cs="Helvetica" w:hint="eastAsia"/>
          <w:color w:val="333333"/>
          <w:sz w:val="32"/>
          <w:szCs w:val="32"/>
        </w:rPr>
        <w:t>用人单位审核通过后，由主管部门管理员以主管部门身份登陆，进入系统后，可以看到本主管部门各单位专业技术人员公需科目和专业科目申报情况，进行审核。</w:t>
      </w:r>
    </w:p>
    <w:p w:rsidR="00A0047F" w:rsidRPr="00933956" w:rsidRDefault="00A0047F" w:rsidP="00A0047F">
      <w:pPr>
        <w:pStyle w:val="a9"/>
        <w:widowControl/>
        <w:spacing w:line="580" w:lineRule="exact"/>
        <w:ind w:firstLine="567"/>
        <w:rPr>
          <w:rFonts w:ascii="仿宋" w:eastAsia="仿宋" w:hAnsi="仿宋" w:cs="Helvetica"/>
          <w:color w:val="333333"/>
          <w:sz w:val="32"/>
          <w:szCs w:val="32"/>
        </w:rPr>
      </w:pPr>
      <w:r w:rsidRPr="00A37A0D">
        <w:rPr>
          <w:rFonts w:ascii="黑体" w:eastAsia="黑体" w:hAnsi="黑体" w:cs="Helvetica" w:hint="eastAsia"/>
          <w:color w:val="333333"/>
          <w:sz w:val="32"/>
          <w:szCs w:val="32"/>
        </w:rPr>
        <w:lastRenderedPageBreak/>
        <w:t>第五步</w:t>
      </w:r>
      <w:r w:rsidR="00F263A3" w:rsidRPr="00A37A0D">
        <w:rPr>
          <w:rFonts w:ascii="黑体" w:eastAsia="黑体" w:hAnsi="黑体" w:cs="Helvetica" w:hint="eastAsia"/>
          <w:color w:val="333333"/>
          <w:sz w:val="32"/>
          <w:szCs w:val="32"/>
        </w:rPr>
        <w:t>人社部门备案</w:t>
      </w:r>
      <w:r w:rsidRPr="00A37A0D">
        <w:rPr>
          <w:rFonts w:ascii="黑体" w:eastAsia="黑体" w:hAnsi="黑体" w:cs="Helvetica" w:hint="eastAsia"/>
          <w:color w:val="333333"/>
          <w:sz w:val="32"/>
          <w:szCs w:val="32"/>
        </w:rPr>
        <w:t>：</w:t>
      </w:r>
      <w:r w:rsidRPr="00933956">
        <w:rPr>
          <w:rFonts w:ascii="仿宋" w:eastAsia="仿宋" w:hAnsi="仿宋" w:cs="Helvetica" w:hint="eastAsia"/>
          <w:color w:val="333333"/>
          <w:sz w:val="32"/>
          <w:szCs w:val="32"/>
        </w:rPr>
        <w:t>主管部门</w:t>
      </w:r>
      <w:r w:rsidR="00AF566A">
        <w:rPr>
          <w:rFonts w:ascii="仿宋" w:eastAsia="仿宋" w:hAnsi="仿宋" w:cs="Helvetica" w:hint="eastAsia"/>
          <w:color w:val="333333"/>
          <w:sz w:val="32"/>
          <w:szCs w:val="32"/>
        </w:rPr>
        <w:t>审核</w:t>
      </w:r>
      <w:r w:rsidRPr="00933956">
        <w:rPr>
          <w:rFonts w:ascii="仿宋" w:eastAsia="仿宋" w:hAnsi="仿宋" w:cs="Helvetica" w:hint="eastAsia"/>
          <w:color w:val="333333"/>
          <w:sz w:val="32"/>
          <w:szCs w:val="32"/>
        </w:rPr>
        <w:t>通过后，</w:t>
      </w:r>
      <w:r w:rsidR="00F263A3" w:rsidRPr="00933956">
        <w:rPr>
          <w:rFonts w:ascii="仿宋" w:eastAsia="仿宋" w:hAnsi="仿宋" w:cs="Helvetica" w:hint="eastAsia"/>
          <w:color w:val="333333"/>
          <w:sz w:val="32"/>
          <w:szCs w:val="32"/>
        </w:rPr>
        <w:t>系统</w:t>
      </w:r>
      <w:r w:rsidRPr="00933956">
        <w:rPr>
          <w:rFonts w:ascii="仿宋" w:eastAsia="仿宋" w:hAnsi="仿宋" w:cs="Helvetica" w:hint="eastAsia"/>
          <w:color w:val="333333"/>
          <w:sz w:val="32"/>
          <w:szCs w:val="32"/>
        </w:rPr>
        <w:t>上报到同级人社部门</w:t>
      </w:r>
      <w:r w:rsidR="00F263A3" w:rsidRPr="00933956">
        <w:rPr>
          <w:rFonts w:ascii="仿宋" w:eastAsia="仿宋" w:hAnsi="仿宋" w:cs="Helvetica" w:hint="eastAsia"/>
          <w:color w:val="333333"/>
          <w:sz w:val="32"/>
          <w:szCs w:val="32"/>
        </w:rPr>
        <w:t>进行备案</w:t>
      </w:r>
      <w:r w:rsidRPr="00933956">
        <w:rPr>
          <w:rFonts w:ascii="仿宋" w:eastAsia="仿宋" w:hAnsi="仿宋" w:cs="Helvetica" w:hint="eastAsia"/>
          <w:color w:val="333333"/>
          <w:sz w:val="32"/>
          <w:szCs w:val="32"/>
        </w:rPr>
        <w:t>。</w:t>
      </w:r>
    </w:p>
    <w:p w:rsidR="00A0047F" w:rsidRDefault="00A0047F" w:rsidP="00A0047F">
      <w:pPr>
        <w:pStyle w:val="a9"/>
        <w:widowControl/>
        <w:spacing w:line="580" w:lineRule="exact"/>
        <w:ind w:firstLine="567"/>
        <w:rPr>
          <w:rFonts w:ascii="仿宋" w:eastAsia="仿宋" w:hAnsi="仿宋" w:cs="Helvetica" w:hint="eastAsia"/>
          <w:color w:val="333333"/>
          <w:sz w:val="32"/>
          <w:szCs w:val="32"/>
        </w:rPr>
      </w:pPr>
      <w:r w:rsidRPr="00A37A0D">
        <w:rPr>
          <w:rFonts w:ascii="黑体" w:eastAsia="黑体" w:hAnsi="黑体" w:cs="Helvetica" w:hint="eastAsia"/>
          <w:color w:val="333333"/>
          <w:sz w:val="32"/>
          <w:szCs w:val="32"/>
        </w:rPr>
        <w:t>第六步</w:t>
      </w:r>
      <w:r w:rsidR="00F263A3" w:rsidRPr="00A37A0D">
        <w:rPr>
          <w:rFonts w:ascii="黑体" w:eastAsia="黑体" w:hAnsi="黑体" w:cs="Helvetica" w:hint="eastAsia"/>
          <w:color w:val="333333"/>
          <w:sz w:val="32"/>
          <w:szCs w:val="32"/>
        </w:rPr>
        <w:t>打印电子证书</w:t>
      </w:r>
      <w:r w:rsidRPr="00A37A0D">
        <w:rPr>
          <w:rFonts w:ascii="黑体" w:eastAsia="黑体" w:hAnsi="黑体" w:cs="Helvetica" w:hint="eastAsia"/>
          <w:color w:val="333333"/>
          <w:sz w:val="32"/>
          <w:szCs w:val="32"/>
        </w:rPr>
        <w:t>：</w:t>
      </w:r>
      <w:r w:rsidRPr="00933956">
        <w:rPr>
          <w:rFonts w:ascii="仿宋" w:eastAsia="仿宋" w:hAnsi="仿宋" w:cs="Helvetica" w:hint="eastAsia"/>
          <w:color w:val="333333"/>
          <w:sz w:val="32"/>
          <w:szCs w:val="32"/>
        </w:rPr>
        <w:t>在同级人社部门</w:t>
      </w:r>
      <w:r w:rsidR="00F263A3" w:rsidRPr="00933956">
        <w:rPr>
          <w:rFonts w:ascii="仿宋" w:eastAsia="仿宋" w:hAnsi="仿宋" w:cs="Helvetica" w:hint="eastAsia"/>
          <w:color w:val="333333"/>
          <w:sz w:val="32"/>
          <w:szCs w:val="32"/>
        </w:rPr>
        <w:t>备案</w:t>
      </w:r>
      <w:r w:rsidRPr="00933956">
        <w:rPr>
          <w:rFonts w:ascii="仿宋" w:eastAsia="仿宋" w:hAnsi="仿宋" w:cs="Helvetica" w:hint="eastAsia"/>
          <w:color w:val="333333"/>
          <w:sz w:val="32"/>
          <w:szCs w:val="32"/>
        </w:rPr>
        <w:t>通过后，专业技术人员个人登陆系统，</w:t>
      </w:r>
      <w:r w:rsidR="00F263A3" w:rsidRPr="00933956">
        <w:rPr>
          <w:rFonts w:ascii="仿宋" w:eastAsia="仿宋" w:hAnsi="仿宋" w:cs="Helvetica" w:hint="eastAsia"/>
          <w:color w:val="333333"/>
          <w:sz w:val="32"/>
          <w:szCs w:val="32"/>
        </w:rPr>
        <w:t>可</w:t>
      </w:r>
      <w:r w:rsidRPr="00933956">
        <w:rPr>
          <w:rFonts w:ascii="仿宋" w:eastAsia="仿宋" w:hAnsi="仿宋" w:cs="Helvetica" w:hint="eastAsia"/>
          <w:color w:val="333333"/>
          <w:sz w:val="32"/>
          <w:szCs w:val="32"/>
        </w:rPr>
        <w:t>查看年度完成情况，即可打印</w:t>
      </w:r>
      <w:r w:rsidR="00A37A0D">
        <w:rPr>
          <w:rFonts w:ascii="仿宋" w:eastAsia="仿宋" w:hAnsi="仿宋" w:cs="Helvetica" w:hint="eastAsia"/>
          <w:color w:val="333333"/>
          <w:sz w:val="32"/>
          <w:szCs w:val="32"/>
        </w:rPr>
        <w:t>1个</w:t>
      </w:r>
      <w:r w:rsidR="00F263A3" w:rsidRPr="00933956">
        <w:rPr>
          <w:rFonts w:ascii="仿宋" w:eastAsia="仿宋" w:hAnsi="仿宋" w:cs="Helvetica" w:hint="eastAsia"/>
          <w:color w:val="333333"/>
          <w:sz w:val="32"/>
          <w:szCs w:val="32"/>
        </w:rPr>
        <w:t>年度电子证书，也可以合并打印多年度电子证书于一页纸上</w:t>
      </w:r>
      <w:r w:rsidR="00736C2D">
        <w:rPr>
          <w:rFonts w:ascii="仿宋" w:eastAsia="仿宋" w:hAnsi="仿宋" w:cs="Helvetica" w:hint="eastAsia"/>
          <w:color w:val="333333"/>
          <w:sz w:val="32"/>
          <w:szCs w:val="32"/>
        </w:rPr>
        <w:t>（先查询201</w:t>
      </w:r>
      <w:r w:rsidR="00A37A0D">
        <w:rPr>
          <w:rFonts w:ascii="仿宋" w:eastAsia="仿宋" w:hAnsi="仿宋" w:cs="Helvetica" w:hint="eastAsia"/>
          <w:color w:val="333333"/>
          <w:sz w:val="32"/>
          <w:szCs w:val="32"/>
        </w:rPr>
        <w:t>6</w:t>
      </w:r>
      <w:r w:rsidR="00736C2D">
        <w:rPr>
          <w:rFonts w:ascii="仿宋" w:eastAsia="仿宋" w:hAnsi="仿宋" w:cs="Helvetica" w:hint="eastAsia"/>
          <w:color w:val="333333"/>
          <w:sz w:val="32"/>
          <w:szCs w:val="32"/>
        </w:rPr>
        <w:t>至201</w:t>
      </w:r>
      <w:r w:rsidR="00A37A0D">
        <w:rPr>
          <w:rFonts w:ascii="仿宋" w:eastAsia="仿宋" w:hAnsi="仿宋" w:cs="Helvetica" w:hint="eastAsia"/>
          <w:color w:val="333333"/>
          <w:sz w:val="32"/>
          <w:szCs w:val="32"/>
        </w:rPr>
        <w:t>8</w:t>
      </w:r>
      <w:r w:rsidR="00736C2D">
        <w:rPr>
          <w:rFonts w:ascii="仿宋" w:eastAsia="仿宋" w:hAnsi="仿宋" w:cs="Helvetica" w:hint="eastAsia"/>
          <w:color w:val="333333"/>
          <w:sz w:val="32"/>
          <w:szCs w:val="32"/>
        </w:rPr>
        <w:t>，合并打印）</w:t>
      </w:r>
      <w:r w:rsidR="00F263A3" w:rsidRPr="00933956">
        <w:rPr>
          <w:rFonts w:ascii="仿宋" w:eastAsia="仿宋" w:hAnsi="仿宋" w:cs="Helvetica" w:hint="eastAsia"/>
          <w:color w:val="333333"/>
          <w:sz w:val="32"/>
          <w:szCs w:val="32"/>
        </w:rPr>
        <w:t>，</w:t>
      </w:r>
      <w:r w:rsidR="00A37A0D">
        <w:rPr>
          <w:rFonts w:ascii="仿宋" w:eastAsia="仿宋" w:hAnsi="仿宋" w:cs="Helvetica" w:hint="eastAsia"/>
          <w:color w:val="333333"/>
          <w:sz w:val="32"/>
          <w:szCs w:val="32"/>
        </w:rPr>
        <w:t>原</w:t>
      </w:r>
      <w:r w:rsidR="00736C2D">
        <w:rPr>
          <w:rFonts w:ascii="仿宋" w:eastAsia="仿宋" w:hAnsi="仿宋" w:cs="Helvetica" w:hint="eastAsia"/>
          <w:color w:val="333333"/>
          <w:sz w:val="32"/>
          <w:szCs w:val="32"/>
        </w:rPr>
        <w:t>继续教育</w:t>
      </w:r>
      <w:r w:rsidR="00A37A0D">
        <w:rPr>
          <w:rFonts w:ascii="仿宋" w:eastAsia="仿宋" w:hAnsi="仿宋" w:cs="Helvetica" w:hint="eastAsia"/>
          <w:color w:val="333333"/>
          <w:sz w:val="32"/>
          <w:szCs w:val="32"/>
        </w:rPr>
        <w:t>制式</w:t>
      </w:r>
      <w:r w:rsidR="00736C2D">
        <w:rPr>
          <w:rFonts w:ascii="仿宋" w:eastAsia="仿宋" w:hAnsi="仿宋" w:cs="Helvetica" w:hint="eastAsia"/>
          <w:color w:val="333333"/>
          <w:sz w:val="32"/>
          <w:szCs w:val="32"/>
        </w:rPr>
        <w:t>证书管理号与纸质证书不一致时，以电子证书为准</w:t>
      </w:r>
      <w:r w:rsidRPr="00933956">
        <w:rPr>
          <w:rFonts w:ascii="仿宋" w:eastAsia="仿宋" w:hAnsi="仿宋" w:cs="Helvetica" w:hint="eastAsia"/>
          <w:color w:val="333333"/>
          <w:sz w:val="32"/>
          <w:szCs w:val="32"/>
        </w:rPr>
        <w:t>。</w:t>
      </w:r>
    </w:p>
    <w:p w:rsidR="00736C2D" w:rsidRDefault="00736C2D" w:rsidP="00736C2D">
      <w:pPr>
        <w:pStyle w:val="a9"/>
        <w:widowControl/>
        <w:spacing w:after="240" w:line="21" w:lineRule="atLeast"/>
        <w:ind w:firstLineChars="200" w:firstLine="723"/>
        <w:rPr>
          <w:rFonts w:ascii="仿宋" w:eastAsia="仿宋" w:hAnsi="仿宋" w:cs="Helvetica" w:hint="eastAsia"/>
          <w:b/>
          <w:color w:val="FF0000"/>
          <w:sz w:val="36"/>
          <w:szCs w:val="36"/>
        </w:rPr>
      </w:pPr>
      <w:r w:rsidRPr="00A7552D">
        <w:rPr>
          <w:rFonts w:ascii="仿宋" w:eastAsia="仿宋" w:hAnsi="仿宋" w:cs="Helvetica" w:hint="eastAsia"/>
          <w:b/>
          <w:color w:val="FF0000"/>
          <w:sz w:val="36"/>
          <w:szCs w:val="36"/>
        </w:rPr>
        <w:t>学时申报，</w:t>
      </w:r>
      <w:r w:rsidR="00B6150F" w:rsidRPr="00A7552D">
        <w:rPr>
          <w:rFonts w:ascii="仿宋" w:eastAsia="仿宋" w:hAnsi="仿宋" w:cs="Helvetica" w:hint="eastAsia"/>
          <w:b/>
          <w:color w:val="FF0000"/>
          <w:sz w:val="36"/>
          <w:szCs w:val="36"/>
        </w:rPr>
        <w:t>如单位组织的活动，凭相关证明，</w:t>
      </w:r>
      <w:r w:rsidRPr="00A7552D">
        <w:rPr>
          <w:rFonts w:ascii="仿宋" w:eastAsia="仿宋" w:hAnsi="仿宋" w:cs="Helvetica" w:hint="eastAsia"/>
          <w:b/>
          <w:color w:val="FF0000"/>
          <w:sz w:val="36"/>
          <w:szCs w:val="36"/>
        </w:rPr>
        <w:t>也可以由用人单位和主管部门管理员以用人单位和主管部门身份</w:t>
      </w:r>
      <w:r w:rsidR="00B6150F" w:rsidRPr="00A7552D">
        <w:rPr>
          <w:rFonts w:ascii="仿宋" w:eastAsia="仿宋" w:hAnsi="仿宋" w:cs="Helvetica" w:hint="eastAsia"/>
          <w:b/>
          <w:color w:val="FF0000"/>
          <w:sz w:val="36"/>
          <w:szCs w:val="36"/>
        </w:rPr>
        <w:t>进行批量</w:t>
      </w:r>
      <w:r w:rsidRPr="00A7552D">
        <w:rPr>
          <w:rFonts w:ascii="仿宋" w:eastAsia="仿宋" w:hAnsi="仿宋" w:cs="Helvetica" w:hint="eastAsia"/>
          <w:b/>
          <w:color w:val="FF0000"/>
          <w:sz w:val="36"/>
          <w:szCs w:val="36"/>
        </w:rPr>
        <w:t>申报。</w:t>
      </w:r>
    </w:p>
    <w:p w:rsidR="00DB1435" w:rsidRDefault="00014831" w:rsidP="00736C2D">
      <w:pPr>
        <w:pStyle w:val="a9"/>
        <w:widowControl/>
        <w:spacing w:after="240" w:line="21" w:lineRule="atLeast"/>
        <w:ind w:firstLineChars="200" w:firstLine="723"/>
        <w:rPr>
          <w:rFonts w:ascii="仿宋" w:eastAsia="仿宋" w:hAnsi="仿宋" w:cs="Helvetica" w:hint="eastAsia"/>
          <w:b/>
          <w:color w:val="FF0000"/>
          <w:sz w:val="36"/>
          <w:szCs w:val="36"/>
        </w:rPr>
      </w:pPr>
      <w:r>
        <w:rPr>
          <w:rFonts w:ascii="仿宋" w:eastAsia="仿宋" w:hAnsi="仿宋" w:cs="Helvetica" w:hint="eastAsia"/>
          <w:b/>
          <w:color w:val="FF0000"/>
          <w:sz w:val="36"/>
          <w:szCs w:val="36"/>
        </w:rPr>
        <w:t>请各主管部门和用人单位，及时组织本单位专业技术人员参加公需科目和专业科目学习。</w:t>
      </w:r>
    </w:p>
    <w:p w:rsidR="00014831" w:rsidRDefault="00014831" w:rsidP="00736C2D">
      <w:pPr>
        <w:pStyle w:val="a9"/>
        <w:widowControl/>
        <w:spacing w:after="240" w:line="21" w:lineRule="atLeast"/>
        <w:ind w:firstLineChars="200" w:firstLine="723"/>
        <w:rPr>
          <w:rFonts w:ascii="仿宋" w:eastAsia="仿宋" w:hAnsi="仿宋" w:cs="Helvetica" w:hint="eastAsia"/>
          <w:b/>
          <w:color w:val="FF0000"/>
          <w:sz w:val="36"/>
          <w:szCs w:val="36"/>
        </w:rPr>
      </w:pPr>
      <w:r>
        <w:rPr>
          <w:rFonts w:ascii="仿宋" w:eastAsia="仿宋" w:hAnsi="仿宋" w:cs="Helvetica" w:hint="eastAsia"/>
          <w:b/>
          <w:color w:val="FF0000"/>
          <w:sz w:val="36"/>
          <w:szCs w:val="36"/>
        </w:rPr>
        <w:t>专业科目可以参加</w:t>
      </w:r>
      <w:r w:rsidR="00DB1435">
        <w:rPr>
          <w:rFonts w:ascii="仿宋" w:eastAsia="仿宋" w:hAnsi="仿宋" w:cs="Helvetica" w:hint="eastAsia"/>
          <w:b/>
          <w:color w:val="FF0000"/>
          <w:sz w:val="36"/>
          <w:szCs w:val="36"/>
        </w:rPr>
        <w:t>各级</w:t>
      </w:r>
      <w:r>
        <w:rPr>
          <w:rFonts w:ascii="仿宋" w:eastAsia="仿宋" w:hAnsi="仿宋" w:cs="Helvetica" w:hint="eastAsia"/>
          <w:b/>
          <w:color w:val="FF0000"/>
          <w:sz w:val="36"/>
          <w:szCs w:val="36"/>
        </w:rPr>
        <w:t>继续教育基地</w:t>
      </w:r>
      <w:r w:rsidR="00DB1435">
        <w:rPr>
          <w:rFonts w:ascii="仿宋" w:eastAsia="仿宋" w:hAnsi="仿宋" w:cs="Helvetica" w:hint="eastAsia"/>
          <w:b/>
          <w:color w:val="FF0000"/>
          <w:sz w:val="36"/>
          <w:szCs w:val="36"/>
        </w:rPr>
        <w:t>、业务主管部门、行业协会举办的进修班、研修班和培训班，</w:t>
      </w:r>
      <w:r>
        <w:rPr>
          <w:rFonts w:ascii="仿宋" w:eastAsia="仿宋" w:hAnsi="仿宋" w:cs="Helvetica" w:hint="eastAsia"/>
          <w:b/>
          <w:color w:val="FF0000"/>
          <w:sz w:val="36"/>
          <w:szCs w:val="36"/>
        </w:rPr>
        <w:t>也可以参加经业务主管部门批准的与本业务工作有关的有计划、有考核的各种自学活动。</w:t>
      </w:r>
    </w:p>
    <w:p w:rsidR="00DB1435" w:rsidRDefault="00DB1435" w:rsidP="00736C2D">
      <w:pPr>
        <w:pStyle w:val="a9"/>
        <w:widowControl/>
        <w:spacing w:after="240" w:line="21" w:lineRule="atLeast"/>
        <w:ind w:firstLineChars="200" w:firstLine="723"/>
        <w:rPr>
          <w:rFonts w:ascii="仿宋" w:eastAsia="仿宋" w:hAnsi="仿宋" w:cs="Helvetica" w:hint="eastAsia"/>
          <w:b/>
          <w:color w:val="FF0000"/>
          <w:sz w:val="36"/>
          <w:szCs w:val="36"/>
        </w:rPr>
      </w:pPr>
      <w:r>
        <w:rPr>
          <w:rFonts w:ascii="仿宋" w:eastAsia="仿宋" w:hAnsi="仿宋" w:cs="Helvetica" w:hint="eastAsia"/>
          <w:b/>
          <w:color w:val="FF0000"/>
          <w:sz w:val="36"/>
          <w:szCs w:val="36"/>
        </w:rPr>
        <w:t>各主管部门</w:t>
      </w:r>
      <w:r w:rsidR="00E02396">
        <w:rPr>
          <w:rFonts w:ascii="仿宋" w:eastAsia="仿宋" w:hAnsi="仿宋" w:cs="Helvetica" w:hint="eastAsia"/>
          <w:b/>
          <w:color w:val="FF0000"/>
          <w:sz w:val="36"/>
          <w:szCs w:val="36"/>
        </w:rPr>
        <w:t>和用人单位</w:t>
      </w:r>
      <w:r>
        <w:rPr>
          <w:rFonts w:ascii="仿宋" w:eastAsia="仿宋" w:hAnsi="仿宋" w:cs="Helvetica" w:hint="eastAsia"/>
          <w:b/>
          <w:color w:val="FF0000"/>
          <w:sz w:val="36"/>
          <w:szCs w:val="36"/>
        </w:rPr>
        <w:t>要做好专业科目的培训工作。</w:t>
      </w:r>
    </w:p>
    <w:p w:rsidR="00A0047F" w:rsidRDefault="00F263A3" w:rsidP="00F03489">
      <w:pPr>
        <w:pStyle w:val="a9"/>
        <w:widowControl/>
        <w:spacing w:after="240" w:line="21" w:lineRule="atLeast"/>
        <w:ind w:firstLineChars="150" w:firstLine="540"/>
        <w:rPr>
          <w:rFonts w:ascii="仿宋" w:eastAsia="仿宋" w:hAnsi="仿宋" w:cs="Helvetica"/>
          <w:color w:val="333333"/>
          <w:sz w:val="32"/>
          <w:szCs w:val="32"/>
        </w:rPr>
      </w:pPr>
      <w:r w:rsidRPr="00A37A0D">
        <w:rPr>
          <w:rFonts w:ascii="黑体" w:eastAsia="黑体" w:hAnsi="黑体" w:cs="Helvetica" w:hint="eastAsia"/>
          <w:color w:val="333333"/>
          <w:sz w:val="36"/>
          <w:szCs w:val="36"/>
        </w:rPr>
        <w:t>证书使用</w:t>
      </w:r>
      <w:r w:rsidR="00A514AD" w:rsidRPr="00A37A0D">
        <w:rPr>
          <w:rFonts w:ascii="黑体" w:eastAsia="黑体" w:hAnsi="黑体" w:cs="Helvetica" w:hint="eastAsia"/>
          <w:color w:val="333333"/>
          <w:sz w:val="36"/>
          <w:szCs w:val="36"/>
        </w:rPr>
        <w:t>。</w:t>
      </w:r>
      <w:r w:rsidR="00F17D32">
        <w:rPr>
          <w:rFonts w:ascii="仿宋" w:eastAsia="仿宋" w:hAnsi="仿宋" w:cs="Helvetica" w:hint="eastAsia"/>
          <w:color w:val="333333"/>
          <w:sz w:val="32"/>
          <w:szCs w:val="32"/>
        </w:rPr>
        <w:t>提交继续教育证明材料时</w:t>
      </w:r>
      <w:r w:rsidR="00A514AD" w:rsidRPr="00933956">
        <w:rPr>
          <w:rFonts w:ascii="仿宋" w:eastAsia="仿宋" w:hAnsi="仿宋" w:cs="Helvetica" w:hint="eastAsia"/>
          <w:color w:val="333333"/>
          <w:sz w:val="32"/>
          <w:szCs w:val="32"/>
        </w:rPr>
        <w:t>，201</w:t>
      </w:r>
      <w:r w:rsidR="00F17D32">
        <w:rPr>
          <w:rFonts w:ascii="仿宋" w:eastAsia="仿宋" w:hAnsi="仿宋" w:cs="Helvetica" w:hint="eastAsia"/>
          <w:color w:val="333333"/>
          <w:sz w:val="32"/>
          <w:szCs w:val="32"/>
        </w:rPr>
        <w:t>9</w:t>
      </w:r>
      <w:r w:rsidR="00A514AD" w:rsidRPr="00933956">
        <w:rPr>
          <w:rFonts w:ascii="仿宋" w:eastAsia="仿宋" w:hAnsi="仿宋" w:cs="Helvetica" w:hint="eastAsia"/>
          <w:color w:val="333333"/>
          <w:sz w:val="32"/>
          <w:szCs w:val="32"/>
        </w:rPr>
        <w:t>年</w:t>
      </w:r>
      <w:r w:rsidR="00F17D32">
        <w:rPr>
          <w:rFonts w:ascii="仿宋" w:eastAsia="仿宋" w:hAnsi="仿宋" w:cs="Helvetica" w:hint="eastAsia"/>
          <w:color w:val="333333"/>
          <w:sz w:val="32"/>
          <w:szCs w:val="32"/>
        </w:rPr>
        <w:t>之</w:t>
      </w:r>
      <w:r w:rsidR="00A514AD" w:rsidRPr="00933956">
        <w:rPr>
          <w:rFonts w:ascii="仿宋" w:eastAsia="仿宋" w:hAnsi="仿宋" w:cs="Helvetica" w:hint="eastAsia"/>
          <w:color w:val="333333"/>
          <w:sz w:val="32"/>
          <w:szCs w:val="32"/>
        </w:rPr>
        <w:t>前的，可以</w:t>
      </w:r>
      <w:r w:rsidR="00F17D32">
        <w:rPr>
          <w:rFonts w:ascii="仿宋" w:eastAsia="仿宋" w:hAnsi="仿宋" w:cs="Helvetica" w:hint="eastAsia"/>
          <w:color w:val="333333"/>
          <w:sz w:val="32"/>
          <w:szCs w:val="32"/>
        </w:rPr>
        <w:t>提交</w:t>
      </w:r>
      <w:r w:rsidR="00A514AD" w:rsidRPr="00933956">
        <w:rPr>
          <w:rFonts w:ascii="仿宋" w:eastAsia="仿宋" w:hAnsi="仿宋" w:cs="Helvetica" w:hint="eastAsia"/>
          <w:color w:val="333333"/>
          <w:sz w:val="32"/>
          <w:szCs w:val="32"/>
        </w:rPr>
        <w:t>《河南省专业技术人员继续教育证书》（完整登记是：机</w:t>
      </w:r>
      <w:r w:rsidR="00A514AD" w:rsidRPr="00933956">
        <w:rPr>
          <w:rFonts w:ascii="仿宋" w:eastAsia="仿宋" w:hAnsi="仿宋" w:cs="Helvetica" w:hint="eastAsia"/>
          <w:color w:val="333333"/>
          <w:sz w:val="32"/>
          <w:szCs w:val="32"/>
        </w:rPr>
        <w:lastRenderedPageBreak/>
        <w:t>打或手写专业科目学时，加上本单位印章和主管部门章</w:t>
      </w:r>
      <w:r w:rsidR="00F17D32">
        <w:rPr>
          <w:rFonts w:ascii="仿宋" w:eastAsia="仿宋" w:hAnsi="仿宋" w:cs="Helvetica" w:hint="eastAsia"/>
          <w:color w:val="333333"/>
          <w:sz w:val="32"/>
          <w:szCs w:val="32"/>
        </w:rPr>
        <w:t>，再加盖周口市专业技术人员继续教育专用章</w:t>
      </w:r>
      <w:r w:rsidR="00A514AD" w:rsidRPr="00933956">
        <w:rPr>
          <w:rFonts w:ascii="仿宋" w:eastAsia="仿宋" w:hAnsi="仿宋" w:cs="Helvetica" w:hint="eastAsia"/>
          <w:color w:val="333333"/>
          <w:sz w:val="32"/>
          <w:szCs w:val="32"/>
        </w:rPr>
        <w:t>）</w:t>
      </w:r>
      <w:r w:rsidR="00F17D32">
        <w:rPr>
          <w:rFonts w:ascii="仿宋" w:eastAsia="仿宋" w:hAnsi="仿宋" w:cs="Helvetica" w:hint="eastAsia"/>
          <w:color w:val="333333"/>
          <w:sz w:val="32"/>
          <w:szCs w:val="32"/>
        </w:rPr>
        <w:t>和2019年电子证书一起提供</w:t>
      </w:r>
      <w:r w:rsidR="00A514AD" w:rsidRPr="00933956">
        <w:rPr>
          <w:rFonts w:ascii="仿宋" w:eastAsia="仿宋" w:hAnsi="仿宋" w:cs="Helvetica" w:hint="eastAsia"/>
          <w:color w:val="333333"/>
          <w:sz w:val="32"/>
          <w:szCs w:val="32"/>
        </w:rPr>
        <w:t>。</w:t>
      </w:r>
      <w:r w:rsidR="00F17D32">
        <w:rPr>
          <w:rFonts w:ascii="仿宋" w:eastAsia="仿宋" w:hAnsi="仿宋" w:cs="Helvetica" w:hint="eastAsia"/>
          <w:color w:val="333333"/>
          <w:sz w:val="32"/>
          <w:szCs w:val="32"/>
        </w:rPr>
        <w:t>也可将2019年之前的学习情况载入“服务平台”，生成相应电子证书，一同提交电子证书。</w:t>
      </w:r>
    </w:p>
    <w:p w:rsidR="002F0661" w:rsidRDefault="00F03489" w:rsidP="002F0661">
      <w:pPr>
        <w:pStyle w:val="a9"/>
        <w:widowControl/>
        <w:spacing w:after="240" w:line="21" w:lineRule="atLeast"/>
        <w:rPr>
          <w:rFonts w:ascii="仿宋" w:eastAsia="仿宋" w:hAnsi="仿宋" w:cs="Helvetica"/>
          <w:color w:val="333333"/>
          <w:sz w:val="32"/>
          <w:szCs w:val="32"/>
        </w:rPr>
      </w:pPr>
      <w:r>
        <w:rPr>
          <w:rFonts w:ascii="仿宋" w:eastAsia="仿宋" w:hAnsi="仿宋" w:cs="Helvetica"/>
          <w:noProof/>
          <w:color w:val="333333"/>
          <w:sz w:val="32"/>
          <w:szCs w:val="32"/>
        </w:rPr>
        <w:drawing>
          <wp:inline distT="0" distB="0" distL="0" distR="0">
            <wp:extent cx="5615940" cy="3159010"/>
            <wp:effectExtent l="19050" t="0" r="3810" b="0"/>
            <wp:docPr id="7" name="图片 5" descr="C:\Users\Administrator.20GB9UWVDQ4ZS67\Desktop\无标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20GB9UWVDQ4ZS67\Desktop\无标题3.png"/>
                    <pic:cNvPicPr>
                      <a:picLocks noChangeAspect="1" noChangeArrowheads="1"/>
                    </pic:cNvPicPr>
                  </pic:nvPicPr>
                  <pic:blipFill>
                    <a:blip r:embed="rId13" cstate="print"/>
                    <a:srcRect/>
                    <a:stretch>
                      <a:fillRect/>
                    </a:stretch>
                  </pic:blipFill>
                  <pic:spPr bwMode="auto">
                    <a:xfrm>
                      <a:off x="0" y="0"/>
                      <a:ext cx="5615940" cy="3159010"/>
                    </a:xfrm>
                    <a:prstGeom prst="rect">
                      <a:avLst/>
                    </a:prstGeom>
                    <a:noFill/>
                    <a:ln w="9525">
                      <a:noFill/>
                      <a:miter lim="800000"/>
                      <a:headEnd/>
                      <a:tailEnd/>
                    </a:ln>
                  </pic:spPr>
                </pic:pic>
              </a:graphicData>
            </a:graphic>
          </wp:inline>
        </w:drawing>
      </w:r>
    </w:p>
    <w:p w:rsidR="00514186" w:rsidRPr="001F2F87" w:rsidRDefault="00514186" w:rsidP="00514186">
      <w:pPr>
        <w:pStyle w:val="a9"/>
        <w:widowControl/>
        <w:spacing w:after="240" w:line="21" w:lineRule="atLeast"/>
        <w:ind w:firstLineChars="150" w:firstLine="480"/>
        <w:rPr>
          <w:rFonts w:ascii="仿宋" w:eastAsia="仿宋" w:hAnsi="仿宋" w:cs="Helvetica"/>
          <w:color w:val="FF0000"/>
          <w:sz w:val="32"/>
          <w:szCs w:val="32"/>
        </w:rPr>
      </w:pPr>
      <w:r w:rsidRPr="001F2F87">
        <w:rPr>
          <w:rFonts w:ascii="仿宋" w:eastAsia="仿宋" w:hAnsi="仿宋" w:cs="Helvetica" w:hint="eastAsia"/>
          <w:color w:val="FF0000"/>
          <w:sz w:val="32"/>
          <w:szCs w:val="32"/>
        </w:rPr>
        <w:t>在“服务平台”整个操作过程中，如有疑问。进入登陆页面后，可随时点击三角上方的在线咨询和人工咨询。</w:t>
      </w:r>
    </w:p>
    <w:p w:rsidR="002F0661" w:rsidRPr="00933956" w:rsidRDefault="002F0661" w:rsidP="002F0661">
      <w:pPr>
        <w:pStyle w:val="a9"/>
        <w:widowControl/>
        <w:spacing w:after="240" w:line="21" w:lineRule="atLeast"/>
        <w:ind w:firstLineChars="150" w:firstLine="480"/>
        <w:rPr>
          <w:rFonts w:ascii="仿宋" w:eastAsia="仿宋" w:hAnsi="仿宋" w:cs="Helvetica"/>
          <w:color w:val="333333"/>
          <w:sz w:val="32"/>
          <w:szCs w:val="32"/>
        </w:rPr>
      </w:pPr>
    </w:p>
    <w:p w:rsidR="002F0661" w:rsidRDefault="002F0661" w:rsidP="002F0661">
      <w:pPr>
        <w:pStyle w:val="a9"/>
        <w:shd w:val="clear" w:color="auto" w:fill="FFFFFF"/>
        <w:spacing w:line="600" w:lineRule="exact"/>
        <w:jc w:val="center"/>
        <w:rPr>
          <w:rFonts w:ascii="方正小标宋简体" w:eastAsia="方正小标宋简体" w:hAnsi="Helvetica"/>
          <w:color w:val="333333"/>
          <w:sz w:val="44"/>
          <w:szCs w:val="44"/>
          <w:shd w:val="clear" w:color="auto" w:fill="FFFFFF"/>
        </w:rPr>
      </w:pPr>
      <w:r>
        <w:rPr>
          <w:rFonts w:ascii="方正小标宋简体" w:eastAsia="方正小标宋简体" w:hAnsi="Helvetica" w:hint="eastAsia"/>
          <w:color w:val="333333"/>
          <w:sz w:val="44"/>
          <w:szCs w:val="44"/>
          <w:shd w:val="clear" w:color="auto" w:fill="FFFFFF"/>
        </w:rPr>
        <w:t>其他相关继续教育形式</w:t>
      </w:r>
    </w:p>
    <w:p w:rsidR="002F0661" w:rsidRPr="002F0661" w:rsidRDefault="002F0661" w:rsidP="002F0661">
      <w:pPr>
        <w:widowControl/>
        <w:spacing w:before="68" w:after="68" w:line="300" w:lineRule="exact"/>
        <w:jc w:val="center"/>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（河南省专业技术人员继续教育证书管理办法摘录）</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第六条 专业技术人员参加由各级人力资源社会保障行政部门以及省业务主管部门备案认可的继续教育学习，或采取下列继续教育形式之一的，凭相关有效证明，通过“服务平台”，记入专业技术人员继续教育学时：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lastRenderedPageBreak/>
        <w:t>    （一）参加各级继续教育基地、业务主管部门、行业协会举办的各种进修班、研修班、培训班；</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（二）到教学、科研、生产单位服务、实习进修；</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（三）参加相应的学历教育、攻读学位或出国进修；</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（四）参加省辖市级以上的学术讲座、学术会议；</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（五）在科研、技术推广或教学等活动中取得的技术成果；</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（六）正式发表出版与本业务相关的专著、译著、论文、译文等作品；</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（七）参加省（部）级以上正式立项课题的研究工作；</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（八）参加援藏、援疆、援外及到基层、贫困地区参加支教、支农、支医、挂职、科技特派员和扶贫工作以及参加人力资源和社会保障行政部门或本单位、行业组织的服务基层活动；</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（九）参加经业务主管部门批准的与本业务工作有关的有计划、有考核的各种自学活动；</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（十）参加由省人力资源社会保障厅批准的其他继续教育形式。</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第七条 继续教育学时计算办法可参照以下标准确定：</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（一）参加各级继续教育基地举办的继续教育培训班学习，学时由基地审批部门按实际学习时间确定。</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（二）参加培训、研修活动。</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参加国家部委举办的培训、研修活动，学时由主办单位或选派单位的主管部门确定；参加省市有关部门、行业组织主办或委托举办的培训、研修活动，学时由主办单位确定。</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（三）参加学历、学位教育。</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凡考试合格者，每门课按15学时确定；课程进修，考核合格者，不满6个月的，每月按10学时认定，超过6个月的，可计算完成年度全部专业科目的学时。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（四）参加学术会议。</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参加国家部委举办的学术活动，根据实际天数按每天6学时确定，宣读、报告论文者另加6学时；参加省级学术活动，根据实际天数按每天4学时确定，宣读、报告论文者另加4学时。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（五）课题研究与项目开发。</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国家级课题（项目）：主课题（项目）组人员，按职责排序，前5名，每年分别确定为68学时、60学时、52学时、44学时、36学时；子课题（项目）组人员，按职责排序，前3名，每年分别确定为52学时、44学时、36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省级课题（项目）：主课题（项目）组人员：按职责排序，前3名，每年分别确定为60学时、52学时、44学时；子课题（项目）组人员，按职责排序，前3名，每年分别确定为44学时、36学时、28学时。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参加课题研究者的继续教育学时由单位人事部门确定。</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（六）出版著作（译作）或发表论文。</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出版著作(译作)或在公开出版刊物（增刊、副刊除外）上发表论文的，署名前3名的作者按职责排序计算学时：出版著作(译作)每万字计16学时、12学时、8学时；国外及国家一级学会主办的专业刊物每篇计算52学时、44学时、36学时；省级专业刊物（核心期刊）每篇计44学时、</w:t>
      </w:r>
      <w:r w:rsidRPr="002F0661">
        <w:rPr>
          <w:rFonts w:ascii="仿宋" w:eastAsia="仿宋" w:hAnsi="仿宋" w:cs="Helvetica" w:hint="eastAsia"/>
          <w:b/>
          <w:color w:val="333333"/>
          <w:kern w:val="0"/>
          <w:szCs w:val="21"/>
        </w:rPr>
        <w:lastRenderedPageBreak/>
        <w:t>36学时、28学时；具有国际标准刊号（ISSN）和国内统一刊号（CN）的刊物每篇计36学时、28学时、20学时。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出版著作或发表论文者的继续教育学时由单位人事部门确定。</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（七）获得国家知识产权局授予的发明专利的，署名前3名的专利权人每项计68学时；获得国家知识产权局授予的实用新型专利或外观设计专利的，署名前3名的专利权人每项计60学时。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（八）获得国家科技进步奖等国家级奖项的，署名前3名的获奖者每项计68学时；获得省（部）级科技进步奖等奖项的，署名前3名的获奖者每项计60学时。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（九）通过全国高、中、初级专业技术资格考试的，分别计68学时、60学时、52学时；通过全国执业资格或职业水平考试的计68学时。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（十）专题调研报告被省委、省政府领导或当地党委、政府主要领导、主管领导批示的，确定为20学时。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（十一）参加援藏、援疆、援外及到基层、贫困地区参加支教、支农、支医、扶贫和挂职锻炼工作满一年的专业技术人员，可计算完成年度全部公需和专业科目的学时。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（十二）参加人力资源社会保障行政部门或本单位、行业组织的服务基层活动，继续教育时间按每天6学时确定。</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（十三）其他类别的继续教育形式，由省辖市、省直管县（市）人力资源社会保障行政部门或省业务主管部门参照上述标准确认学时，并报省人力资源社会保障厅备案。</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第八条 有下列情况之一的，可按实际在岗时间折算应完成年度继续教育学时：</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（一）年度内在境外工作超过6个月的；</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（二）年度内因病假超过6个月的；</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（三）生育；</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（四）经业务主管部门批准的其他情况。</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第九条 专业技术人员接受继续教育情况必须真实准确地载入“服务平台”：</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（一）参加继续教育基地培训、研修或者进修的，由继续教育基地或个人进行登记。</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（二）到教学、科研、生产单位进行相关的实践活动和参加学术会议、学术报告、学术访问等，由用人单位或个人进行登记。</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（三）参加各级人力资源社会保障行政部门认定或备案的继续教育基地网站学习，由“服务平台”自动登记。</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第十条 登记的内容，主要是指专业技术人员接受继续教育的学时、内容、形式、起止时间、考核结果等，并上传相关学习证明材料。</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第十一条 专业技术人员接受继续教育登记情况审核认定程序：</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（一）用人单位必须对所属专业技术人员公需科目和专业科目学习登记情况进行初审。</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（二）公需科目学习登记情况由各级人力资源社会保障行政部门进行审核认定。</w:t>
      </w:r>
    </w:p>
    <w:p w:rsidR="002F0661" w:rsidRPr="002F0661" w:rsidRDefault="002F0661" w:rsidP="002F0661">
      <w:pPr>
        <w:widowControl/>
        <w:spacing w:before="68" w:after="68" w:line="300" w:lineRule="exact"/>
        <w:jc w:val="left"/>
        <w:rPr>
          <w:rFonts w:ascii="仿宋" w:eastAsia="仿宋" w:hAnsi="仿宋" w:cs="Helvetica"/>
          <w:b/>
          <w:color w:val="333333"/>
          <w:kern w:val="0"/>
          <w:szCs w:val="21"/>
        </w:rPr>
      </w:pPr>
      <w:r w:rsidRPr="002F0661">
        <w:rPr>
          <w:rFonts w:ascii="仿宋" w:eastAsia="仿宋" w:hAnsi="仿宋" w:cs="Helvetica" w:hint="eastAsia"/>
          <w:b/>
          <w:color w:val="333333"/>
          <w:kern w:val="0"/>
          <w:szCs w:val="21"/>
        </w:rPr>
        <w:t>    （三）专业科目学习登记情况由各级行业主管部门或行业组织进行审核认定。</w:t>
      </w:r>
    </w:p>
    <w:p w:rsidR="002F0661" w:rsidRPr="002F0661" w:rsidRDefault="002F0661" w:rsidP="002F0661">
      <w:pPr>
        <w:widowControl/>
        <w:spacing w:before="68" w:after="68" w:line="300" w:lineRule="exact"/>
        <w:jc w:val="left"/>
        <w:rPr>
          <w:b/>
          <w:kern w:val="0"/>
        </w:rPr>
      </w:pPr>
      <w:r w:rsidRPr="002F0661">
        <w:rPr>
          <w:rFonts w:ascii="仿宋" w:eastAsia="仿宋" w:hAnsi="仿宋" w:cs="Helvetica" w:hint="eastAsia"/>
          <w:b/>
          <w:color w:val="333333"/>
          <w:kern w:val="0"/>
          <w:szCs w:val="21"/>
        </w:rPr>
        <w:t>    （四）各级人力资</w:t>
      </w:r>
      <w:r w:rsidRPr="002F0661">
        <w:rPr>
          <w:rFonts w:hint="eastAsia"/>
          <w:b/>
          <w:kern w:val="0"/>
        </w:rPr>
        <w:t>源社会保障行政部门对本地区专业技术人员继续教育登记的最终结果进行抽查审验。</w:t>
      </w:r>
    </w:p>
    <w:p w:rsidR="0045458F" w:rsidRPr="0045458F" w:rsidRDefault="0045458F" w:rsidP="0045458F">
      <w:pPr>
        <w:widowControl/>
        <w:spacing w:before="68" w:after="68" w:line="480" w:lineRule="atLeast"/>
        <w:jc w:val="center"/>
        <w:rPr>
          <w:rFonts w:ascii="方正小标宋简体" w:eastAsia="方正小标宋简体" w:hAnsi="宋体" w:cs="Arial"/>
          <w:color w:val="000000"/>
          <w:kern w:val="0"/>
          <w:sz w:val="44"/>
          <w:szCs w:val="44"/>
        </w:rPr>
      </w:pPr>
      <w:r w:rsidRPr="0045458F">
        <w:rPr>
          <w:rFonts w:ascii="方正小标宋简体" w:eastAsia="方正小标宋简体" w:hAnsi="宋体" w:cs="Arial" w:hint="eastAsia"/>
          <w:color w:val="000000"/>
          <w:kern w:val="0"/>
          <w:sz w:val="44"/>
          <w:szCs w:val="44"/>
        </w:rPr>
        <w:lastRenderedPageBreak/>
        <w:t>申报学时提交证明材料说明</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宋体" w:hAnsi="宋体" w:cs="Arial" w:hint="eastAsia"/>
          <w:color w:val="000000"/>
          <w:kern w:val="0"/>
          <w:sz w:val="25"/>
          <w:szCs w:val="25"/>
        </w:rPr>
        <w:t> </w:t>
      </w:r>
      <w:r w:rsidRPr="00A37A0D">
        <w:rPr>
          <w:rFonts w:ascii="仿宋" w:eastAsia="仿宋" w:hAnsi="仿宋" w:cs="Helvetica" w:hint="eastAsia"/>
          <w:b/>
          <w:color w:val="333333"/>
          <w:kern w:val="0"/>
          <w:szCs w:val="21"/>
        </w:rPr>
        <w:t>1.参加各级继续教育基地举办的继续教育培训班学习</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个人申报或继续教育基地统一申报。个人申报需要上传培训通知、结业证书及单位证明材料，基地统一上报的可以不用提供。</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2.参加培训、研修活动</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需要上传培训通知、结业证书及单位证明材料。</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3.参加学历、学位教育</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需要上传当年度成绩单，进修学习的还需要提供单位派出证明、进修单位考核证明。</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4.参加学术会议</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需要上传会议通知和单位证明材料，如宣读论文或报告，需提供有关证明材料。</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5.课题研究与项目开发</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需要上传参加国家级、省级课题/项目研究证明材料。</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6.出版著作（译作）或发表论文</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著作需要上传：封面、扉页、目录；论文需要上传：杂志封面、目录、文章。</w:t>
      </w:r>
      <w:r w:rsidRPr="00A37A0D">
        <w:rPr>
          <w:rFonts w:ascii="仿宋" w:eastAsia="仿宋" w:hAnsi="仿宋" w:cs="Helvetica" w:hint="eastAsia"/>
          <w:b/>
          <w:color w:val="333333"/>
          <w:kern w:val="0"/>
          <w:szCs w:val="21"/>
        </w:rPr>
        <w:br/>
        <w:t>   7.获得中国专利局授予的发明专利、获得国家知识产权局授予的实用新型专利和外观设计专利需要上传专利证书。</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8.获得科学技术进步奖、自然科学奖、技术发明奖和社科奖等奖项需要上传获奖证书。</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9.通过全国高、中、初级专业技术资格考试；通过全国执业资格或职业水平考试需要上传资格证书。</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10.专题调研报告被省委、省政府领导或当地党委、政府主要领导、主管领导批示的需要上传领导批示件。</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11.参加援藏、援疆、援外及到基层、贫困地区参加支教、支农、支医、扶贫和挂职锻炼需要上传用人单位或主管部门印发的相关文件、出具的年度考核证明。</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12.参加人力资源和社会保障部门或本单位、行业组织的服务基层活动需要上传服务活动通知、组织方出具的参与证明、本单位证明材料。</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13.行业主管部门组织的专业技术人员专业科目培训</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培训项目列入年度计划，并报人社部门备案。申报学时需提供培训通知、参与培训相关证明材料。</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14.用人单位组织的本单位专业技术人员专业科目培训</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培训项目纳入主管部门年度培训计划，并报人社部门备案。申报学时需提供单位培训通知、参与培训相关证明材料。</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15.年度内在境外工作超过6个月、年度内因病假超过6个月、生育或经业务主管部门批准的其他情况</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境外工作的需提供单位证明；病假需提供单位和医院证明；生育提供单位证明，学时按实际在岗时间计算，如需申报66个学时，休半年产假可折算33个学时。</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lastRenderedPageBreak/>
        <w:t>   16.其他类别的继续教育形式</w:t>
      </w:r>
    </w:p>
    <w:p w:rsidR="00A37A0D" w:rsidRPr="00A37A0D" w:rsidRDefault="00A37A0D" w:rsidP="002F0661">
      <w:pPr>
        <w:widowControl/>
        <w:spacing w:before="68" w:after="68" w:line="300" w:lineRule="exact"/>
        <w:jc w:val="left"/>
        <w:rPr>
          <w:rFonts w:ascii="仿宋" w:eastAsia="仿宋" w:hAnsi="仿宋" w:cs="Helvetica"/>
          <w:b/>
          <w:color w:val="333333"/>
          <w:kern w:val="0"/>
          <w:szCs w:val="21"/>
        </w:rPr>
      </w:pPr>
      <w:r w:rsidRPr="00A37A0D">
        <w:rPr>
          <w:rFonts w:ascii="仿宋" w:eastAsia="仿宋" w:hAnsi="仿宋" w:cs="Helvetica" w:hint="eastAsia"/>
          <w:b/>
          <w:color w:val="333333"/>
          <w:kern w:val="0"/>
          <w:szCs w:val="21"/>
        </w:rPr>
        <w:t>   由省辖市、省直管县（市）人力资源社会保障行政部门或省业务主管部门参照专业科目学时折算标准确认学时，并报省人力资源和社会保障厅备案。</w:t>
      </w:r>
    </w:p>
    <w:p w:rsidR="00A37A0D" w:rsidRDefault="00A37A0D">
      <w:pPr>
        <w:pStyle w:val="a9"/>
        <w:widowControl/>
        <w:spacing w:after="240" w:line="21" w:lineRule="atLeast"/>
        <w:ind w:firstLine="640"/>
        <w:rPr>
          <w:rFonts w:ascii="仿宋" w:eastAsia="仿宋" w:hAnsi="仿宋" w:cs="Helvetica"/>
          <w:color w:val="333333"/>
          <w:sz w:val="32"/>
          <w:szCs w:val="32"/>
        </w:rPr>
      </w:pPr>
    </w:p>
    <w:p w:rsidR="006C38F7" w:rsidRPr="009600A3" w:rsidRDefault="00B77486" w:rsidP="00B77486">
      <w:pPr>
        <w:pStyle w:val="a9"/>
        <w:widowControl/>
        <w:spacing w:line="21" w:lineRule="atLeast"/>
        <w:ind w:firstLineChars="200" w:firstLine="880"/>
        <w:jc w:val="center"/>
        <w:rPr>
          <w:rFonts w:ascii="方正小标宋简体" w:eastAsia="方正小标宋简体" w:hAnsi="仿宋" w:cs="Helvetica"/>
          <w:color w:val="333333"/>
          <w:sz w:val="44"/>
          <w:szCs w:val="44"/>
        </w:rPr>
      </w:pPr>
      <w:r>
        <w:rPr>
          <w:rFonts w:ascii="方正小标宋简体" w:eastAsia="方正小标宋简体" w:hAnsi="仿宋" w:cs="Helvetica" w:hint="eastAsia"/>
          <w:color w:val="333333"/>
          <w:sz w:val="44"/>
          <w:szCs w:val="44"/>
        </w:rPr>
        <w:t>专业技术人员服务平台</w:t>
      </w:r>
      <w:r w:rsidR="006C38F7" w:rsidRPr="009600A3">
        <w:rPr>
          <w:rFonts w:ascii="方正小标宋简体" w:eastAsia="方正小标宋简体" w:hAnsi="仿宋" w:cs="Helvetica" w:hint="eastAsia"/>
          <w:color w:val="333333"/>
          <w:sz w:val="44"/>
          <w:szCs w:val="44"/>
        </w:rPr>
        <w:t>注册顺序</w:t>
      </w:r>
      <w:r w:rsidR="002C1575" w:rsidRPr="009600A3">
        <w:rPr>
          <w:rFonts w:ascii="方正小标宋简体" w:eastAsia="方正小标宋简体" w:hAnsi="仿宋" w:cs="Helvetica" w:hint="eastAsia"/>
          <w:color w:val="333333"/>
          <w:sz w:val="44"/>
          <w:szCs w:val="44"/>
        </w:rPr>
        <w:t>方法步骤</w:t>
      </w:r>
    </w:p>
    <w:p w:rsidR="001F2F87" w:rsidRDefault="001F2F87" w:rsidP="001F2F87">
      <w:pPr>
        <w:pStyle w:val="a9"/>
        <w:widowControl/>
        <w:spacing w:after="240" w:line="21" w:lineRule="atLeast"/>
        <w:ind w:firstLine="640"/>
        <w:rPr>
          <w:rFonts w:ascii="仿宋" w:eastAsia="仿宋" w:hAnsi="仿宋" w:cs="Helvetica"/>
          <w:color w:val="333333"/>
          <w:sz w:val="33"/>
          <w:szCs w:val="33"/>
        </w:rPr>
      </w:pPr>
      <w:r w:rsidRPr="00933956">
        <w:rPr>
          <w:rFonts w:ascii="仿宋" w:eastAsia="仿宋" w:hAnsi="仿宋" w:cs="Helvetica" w:hint="eastAsia"/>
          <w:color w:val="333333"/>
          <w:sz w:val="32"/>
          <w:szCs w:val="32"/>
        </w:rPr>
        <w:t>可搜索“河南省专业技术人员公共服务平台”</w:t>
      </w:r>
      <w:r>
        <w:rPr>
          <w:rFonts w:ascii="仿宋" w:eastAsia="仿宋" w:hAnsi="仿宋" w:cs="Helvetica" w:hint="eastAsia"/>
          <w:color w:val="333333"/>
          <w:sz w:val="33"/>
          <w:szCs w:val="33"/>
        </w:rPr>
        <w:t>进入主页，主页往下拉，可见如图页面，由此进入。</w:t>
      </w:r>
    </w:p>
    <w:p w:rsidR="002C1575" w:rsidRDefault="001D7F68" w:rsidP="001D7F68">
      <w:pPr>
        <w:pStyle w:val="a9"/>
        <w:widowControl/>
        <w:spacing w:line="21" w:lineRule="atLeast"/>
        <w:ind w:firstLineChars="200" w:firstLine="660"/>
        <w:rPr>
          <w:rFonts w:ascii="仿宋" w:eastAsia="仿宋" w:hAnsi="仿宋" w:cs="Helvetica"/>
          <w:color w:val="333333"/>
          <w:sz w:val="33"/>
          <w:szCs w:val="33"/>
        </w:rPr>
      </w:pPr>
      <w:r w:rsidRPr="00A81C72">
        <w:rPr>
          <w:rFonts w:ascii="仿宋" w:eastAsia="仿宋" w:hAnsi="仿宋" w:cs="Helvetica" w:hint="eastAsia"/>
          <w:color w:val="333333"/>
          <w:sz w:val="33"/>
          <w:szCs w:val="33"/>
        </w:rPr>
        <w:t>需要注意的事项：没有注册的人员，请及时在河南省专业技术人员公共服务平台进行注册，请注册到本单位下面。</w:t>
      </w:r>
      <w:r>
        <w:rPr>
          <w:rFonts w:ascii="仿宋" w:eastAsia="仿宋" w:hAnsi="仿宋" w:cs="Helvetica" w:hint="eastAsia"/>
          <w:color w:val="333333"/>
          <w:sz w:val="33"/>
          <w:szCs w:val="33"/>
        </w:rPr>
        <w:t>方面步骤如下：</w:t>
      </w:r>
    </w:p>
    <w:p w:rsidR="00A17676" w:rsidRPr="001A284E" w:rsidRDefault="00A17676" w:rsidP="001A284E">
      <w:pPr>
        <w:pStyle w:val="a9"/>
        <w:widowControl/>
        <w:numPr>
          <w:ilvl w:val="0"/>
          <w:numId w:val="2"/>
        </w:numPr>
        <w:spacing w:line="21" w:lineRule="atLeast"/>
        <w:ind w:left="0" w:firstLine="660"/>
        <w:rPr>
          <w:rFonts w:ascii="仿宋" w:eastAsia="仿宋" w:hAnsi="仿宋" w:cs="Helvetica"/>
          <w:color w:val="333333"/>
          <w:sz w:val="33"/>
          <w:szCs w:val="33"/>
        </w:rPr>
      </w:pPr>
      <w:r w:rsidRPr="001A284E">
        <w:rPr>
          <w:rFonts w:ascii="仿宋" w:eastAsia="仿宋" w:hAnsi="仿宋" w:cs="Helvetica" w:hint="eastAsia"/>
          <w:color w:val="333333"/>
          <w:sz w:val="33"/>
          <w:szCs w:val="33"/>
        </w:rPr>
        <w:t>人社部门。各县市区人社部门要及时查看本县市区所属主管部门和用人单位注册情况（大的单位如教育局注册成主管部门，人数较少的也可以直接注册成用人单位，如人防办），已注册的，可以落实下管理人员是否更换。督促没有注册的主管部门和用人单位及时进行注册，并对新注册的主管部门和用人单位进行审核。</w:t>
      </w:r>
    </w:p>
    <w:p w:rsidR="00A17676" w:rsidRPr="001A284E" w:rsidRDefault="00A17676" w:rsidP="001A284E">
      <w:pPr>
        <w:pStyle w:val="a9"/>
        <w:widowControl/>
        <w:numPr>
          <w:ilvl w:val="0"/>
          <w:numId w:val="2"/>
        </w:numPr>
        <w:spacing w:line="21" w:lineRule="atLeast"/>
        <w:ind w:left="0" w:firstLine="709"/>
        <w:rPr>
          <w:rFonts w:ascii="仿宋" w:eastAsia="仿宋" w:hAnsi="仿宋" w:cs="Helvetica"/>
          <w:color w:val="333333"/>
          <w:sz w:val="33"/>
          <w:szCs w:val="33"/>
        </w:rPr>
      </w:pPr>
      <w:r w:rsidRPr="001A284E">
        <w:rPr>
          <w:rFonts w:ascii="仿宋" w:eastAsia="仿宋" w:hAnsi="仿宋" w:cs="Helvetica" w:hint="eastAsia"/>
          <w:color w:val="333333"/>
          <w:sz w:val="33"/>
          <w:szCs w:val="33"/>
        </w:rPr>
        <w:t>主管部门。查看本主管部门下属单位是否注册，已注册的查看下管理人员是否更换，督促没有注册的单位及时进行注册，及时对新注册的用人单位进行审核。</w:t>
      </w:r>
    </w:p>
    <w:p w:rsidR="00A17676" w:rsidRDefault="00A17676" w:rsidP="001A284E">
      <w:pPr>
        <w:pStyle w:val="a9"/>
        <w:widowControl/>
        <w:numPr>
          <w:ilvl w:val="0"/>
          <w:numId w:val="2"/>
        </w:numPr>
        <w:spacing w:line="21" w:lineRule="atLeast"/>
        <w:ind w:left="0" w:firstLine="660"/>
        <w:rPr>
          <w:rFonts w:ascii="仿宋" w:eastAsia="仿宋" w:hAnsi="仿宋" w:cs="Helvetica"/>
          <w:color w:val="333333"/>
          <w:sz w:val="33"/>
          <w:szCs w:val="33"/>
        </w:rPr>
      </w:pPr>
      <w:r w:rsidRPr="001A284E">
        <w:rPr>
          <w:rFonts w:ascii="仿宋" w:eastAsia="仿宋" w:hAnsi="仿宋" w:cs="Helvetica" w:hint="eastAsia"/>
          <w:color w:val="333333"/>
          <w:sz w:val="33"/>
          <w:szCs w:val="33"/>
        </w:rPr>
        <w:lastRenderedPageBreak/>
        <w:t>用人单位。查看本单位所属人员是否注册，督促没有注册的人员进行及时注册，并对新注册人员进行审核。</w:t>
      </w:r>
    </w:p>
    <w:p w:rsidR="001A284E" w:rsidRPr="001A284E" w:rsidRDefault="001A284E" w:rsidP="001A284E">
      <w:pPr>
        <w:pStyle w:val="a9"/>
        <w:widowControl/>
        <w:numPr>
          <w:ilvl w:val="0"/>
          <w:numId w:val="2"/>
        </w:numPr>
        <w:spacing w:line="21" w:lineRule="atLeast"/>
        <w:ind w:left="0" w:firstLine="660"/>
        <w:rPr>
          <w:rFonts w:ascii="仿宋" w:eastAsia="仿宋" w:hAnsi="仿宋" w:cs="Helvetica"/>
          <w:color w:val="333333"/>
          <w:sz w:val="33"/>
          <w:szCs w:val="33"/>
        </w:rPr>
      </w:pPr>
      <w:r>
        <w:rPr>
          <w:rFonts w:ascii="仿宋" w:eastAsia="仿宋" w:hAnsi="仿宋" w:cs="Helvetica" w:hint="eastAsia"/>
          <w:color w:val="333333"/>
          <w:sz w:val="33"/>
          <w:szCs w:val="33"/>
        </w:rPr>
        <w:t>专业技术人员注册，专业技术人员注册到本单位下面，本单位管理员进行审核</w:t>
      </w:r>
      <w:r w:rsidR="001F2F87">
        <w:rPr>
          <w:rFonts w:ascii="仿宋" w:eastAsia="仿宋" w:hAnsi="仿宋" w:cs="Helvetica" w:hint="eastAsia"/>
          <w:color w:val="333333"/>
          <w:sz w:val="33"/>
          <w:szCs w:val="33"/>
        </w:rPr>
        <w:t>通过</w:t>
      </w:r>
      <w:r>
        <w:rPr>
          <w:rFonts w:ascii="仿宋" w:eastAsia="仿宋" w:hAnsi="仿宋" w:cs="Helvetica" w:hint="eastAsia"/>
          <w:color w:val="333333"/>
          <w:sz w:val="33"/>
          <w:szCs w:val="33"/>
        </w:rPr>
        <w:t>。</w:t>
      </w:r>
      <w:r w:rsidR="001F2F87">
        <w:rPr>
          <w:rFonts w:ascii="仿宋" w:eastAsia="仿宋" w:hAnsi="仿宋" w:cs="Helvetica" w:hint="eastAsia"/>
          <w:color w:val="333333"/>
          <w:sz w:val="33"/>
          <w:szCs w:val="33"/>
        </w:rPr>
        <w:t>专业技术人员即可登陆操作。</w:t>
      </w:r>
    </w:p>
    <w:p w:rsidR="001A284E" w:rsidRDefault="001A284E" w:rsidP="001A284E">
      <w:pPr>
        <w:pStyle w:val="a9"/>
        <w:widowControl/>
        <w:spacing w:after="240" w:line="21" w:lineRule="atLeast"/>
        <w:ind w:firstLineChars="250" w:firstLine="828"/>
        <w:rPr>
          <w:rFonts w:ascii="仿宋" w:eastAsia="仿宋" w:hAnsi="仿宋" w:cs="Helvetica"/>
          <w:color w:val="333333"/>
          <w:sz w:val="33"/>
          <w:szCs w:val="33"/>
        </w:rPr>
      </w:pPr>
      <w:r>
        <w:rPr>
          <w:rFonts w:ascii="仿宋" w:eastAsia="仿宋" w:hAnsi="仿宋" w:cs="Helvetica" w:hint="eastAsia"/>
          <w:b/>
          <w:color w:val="FF0000"/>
          <w:sz w:val="33"/>
          <w:szCs w:val="33"/>
        </w:rPr>
        <w:t>注意：</w:t>
      </w:r>
      <w:r w:rsidRPr="00534EB0">
        <w:rPr>
          <w:rFonts w:ascii="仿宋" w:eastAsia="仿宋" w:hAnsi="仿宋" w:cs="Helvetica" w:hint="eastAsia"/>
          <w:b/>
          <w:color w:val="FF0000"/>
          <w:sz w:val="33"/>
          <w:szCs w:val="33"/>
        </w:rPr>
        <w:t>没有主管</w:t>
      </w:r>
      <w:r>
        <w:rPr>
          <w:rFonts w:ascii="仿宋" w:eastAsia="仿宋" w:hAnsi="仿宋" w:cs="Helvetica" w:hint="eastAsia"/>
          <w:b/>
          <w:color w:val="FF0000"/>
          <w:sz w:val="33"/>
          <w:szCs w:val="33"/>
        </w:rPr>
        <w:t>局委</w:t>
      </w:r>
      <w:r w:rsidRPr="00534EB0">
        <w:rPr>
          <w:rFonts w:ascii="仿宋" w:eastAsia="仿宋" w:hAnsi="仿宋" w:cs="Helvetica" w:hint="eastAsia"/>
          <w:b/>
          <w:color w:val="FF0000"/>
          <w:sz w:val="33"/>
          <w:szCs w:val="33"/>
        </w:rPr>
        <w:t>的单位</w:t>
      </w:r>
      <w:r>
        <w:rPr>
          <w:rFonts w:ascii="仿宋" w:eastAsia="仿宋" w:hAnsi="仿宋" w:cs="Helvetica" w:hint="eastAsia"/>
          <w:b/>
          <w:color w:val="FF0000"/>
          <w:sz w:val="33"/>
          <w:szCs w:val="33"/>
        </w:rPr>
        <w:t>（主管部门是政府的）</w:t>
      </w:r>
      <w:r w:rsidRPr="00534EB0">
        <w:rPr>
          <w:rFonts w:ascii="仿宋" w:eastAsia="仿宋" w:hAnsi="仿宋" w:cs="Helvetica" w:hint="eastAsia"/>
          <w:b/>
          <w:color w:val="FF0000"/>
          <w:sz w:val="33"/>
          <w:szCs w:val="33"/>
        </w:rPr>
        <w:t>和</w:t>
      </w:r>
      <w:r>
        <w:rPr>
          <w:rFonts w:ascii="仿宋" w:eastAsia="仿宋" w:hAnsi="仿宋" w:cs="Helvetica" w:hint="eastAsia"/>
          <w:b/>
          <w:color w:val="FF0000"/>
          <w:sz w:val="33"/>
          <w:szCs w:val="33"/>
        </w:rPr>
        <w:t>部分</w:t>
      </w:r>
      <w:r w:rsidRPr="00534EB0">
        <w:rPr>
          <w:rFonts w:ascii="仿宋" w:eastAsia="仿宋" w:hAnsi="仿宋" w:cs="Helvetica" w:hint="eastAsia"/>
          <w:b/>
          <w:color w:val="FF0000"/>
          <w:sz w:val="33"/>
          <w:szCs w:val="33"/>
        </w:rPr>
        <w:t>企业单位，在注册时可选择：“无主管部门”。</w:t>
      </w:r>
    </w:p>
    <w:p w:rsidR="006C38F7" w:rsidRPr="001A284E" w:rsidRDefault="006C38F7" w:rsidP="004637D5">
      <w:pPr>
        <w:pStyle w:val="a9"/>
        <w:widowControl/>
        <w:spacing w:line="21" w:lineRule="atLeast"/>
        <w:ind w:firstLineChars="200" w:firstLine="660"/>
        <w:rPr>
          <w:rFonts w:ascii="仿宋" w:eastAsia="仿宋" w:hAnsi="仿宋" w:cs="Helvetica"/>
          <w:color w:val="333333"/>
          <w:sz w:val="33"/>
          <w:szCs w:val="33"/>
        </w:rPr>
      </w:pPr>
      <w:r w:rsidRPr="00A81C72">
        <w:rPr>
          <w:rFonts w:ascii="仿宋" w:eastAsia="仿宋" w:hAnsi="仿宋" w:cs="Helvetica" w:hint="eastAsia"/>
          <w:color w:val="333333"/>
          <w:sz w:val="33"/>
          <w:szCs w:val="33"/>
        </w:rPr>
        <w:t>主管部门和用人单位管理员</w:t>
      </w:r>
      <w:r w:rsidR="001A284E">
        <w:rPr>
          <w:rFonts w:ascii="仿宋" w:eastAsia="仿宋" w:hAnsi="仿宋" w:cs="Helvetica" w:hint="eastAsia"/>
          <w:color w:val="333333"/>
          <w:sz w:val="33"/>
          <w:szCs w:val="33"/>
        </w:rPr>
        <w:t>，可以确定2-3名管理员</w:t>
      </w:r>
      <w:r w:rsidRPr="00A81C72">
        <w:rPr>
          <w:rFonts w:ascii="仿宋" w:eastAsia="仿宋" w:hAnsi="仿宋" w:cs="Helvetica" w:hint="eastAsia"/>
          <w:color w:val="333333"/>
          <w:sz w:val="33"/>
          <w:szCs w:val="33"/>
        </w:rPr>
        <w:t>，要多研究研究系统，看看自己的权限，这不仅仅是一个继续管理系统，也是一个人事管理系统。用好后，一定能给大家的工作带来方便。</w:t>
      </w:r>
      <w:r w:rsidRPr="001A284E">
        <w:rPr>
          <w:rFonts w:ascii="仿宋" w:eastAsia="仿宋" w:hAnsi="仿宋" w:cs="Helvetica" w:hint="eastAsia"/>
          <w:color w:val="333333"/>
          <w:sz w:val="33"/>
          <w:szCs w:val="33"/>
        </w:rPr>
        <w:t>专业课也可以批量导入。</w:t>
      </w:r>
      <w:r w:rsidR="00333E6C" w:rsidRPr="001A284E">
        <w:rPr>
          <w:rFonts w:ascii="仿宋" w:eastAsia="仿宋" w:hAnsi="仿宋" w:cs="Helvetica" w:hint="eastAsia"/>
          <w:color w:val="333333"/>
          <w:sz w:val="33"/>
          <w:szCs w:val="33"/>
        </w:rPr>
        <w:t>如进行批量导入，专业技术人员本人，不需要再上传证明材料。</w:t>
      </w:r>
    </w:p>
    <w:p w:rsidR="006C38F7" w:rsidRDefault="006C38F7">
      <w:pPr>
        <w:ind w:firstLine="630"/>
        <w:rPr>
          <w:sz w:val="32"/>
          <w:szCs w:val="32"/>
        </w:rPr>
      </w:pPr>
    </w:p>
    <w:p w:rsidR="007029FE" w:rsidRPr="007029FE" w:rsidRDefault="00AB75DD" w:rsidP="000F32CE">
      <w:pPr>
        <w:jc w:val="center"/>
        <w:rPr>
          <w:rFonts w:ascii="方正小标宋简体" w:eastAsia="方正小标宋简体" w:hAnsi="Helvetica"/>
          <w:color w:val="333333"/>
          <w:sz w:val="44"/>
          <w:szCs w:val="44"/>
        </w:rPr>
      </w:pPr>
      <w:r>
        <w:rPr>
          <w:sz w:val="32"/>
          <w:szCs w:val="32"/>
        </w:rPr>
        <w:br w:type="page"/>
      </w:r>
      <w:r w:rsidR="007029FE" w:rsidRPr="007029FE">
        <w:rPr>
          <w:rStyle w:val="a6"/>
          <w:rFonts w:ascii="方正小标宋简体" w:eastAsia="方正小标宋简体" w:hint="eastAsia"/>
          <w:b w:val="0"/>
          <w:bCs w:val="0"/>
          <w:color w:val="333333"/>
          <w:sz w:val="44"/>
          <w:szCs w:val="44"/>
        </w:rPr>
        <w:lastRenderedPageBreak/>
        <w:t>河南省专业技术人员继续教育证书管理办法</w:t>
      </w:r>
    </w:p>
    <w:p w:rsidR="007029FE" w:rsidRPr="007029FE" w:rsidRDefault="007029FE" w:rsidP="007029FE">
      <w:pPr>
        <w:pStyle w:val="a9"/>
        <w:shd w:val="clear" w:color="auto" w:fill="FFFFFF"/>
        <w:spacing w:line="480" w:lineRule="atLeast"/>
        <w:rPr>
          <w:rFonts w:ascii="仿宋" w:eastAsia="仿宋" w:hAnsi="仿宋"/>
          <w:color w:val="333333"/>
          <w:szCs w:val="24"/>
        </w:rPr>
      </w:pPr>
      <w:r>
        <w:rPr>
          <w:rFonts w:hint="eastAsia"/>
          <w:color w:val="333333"/>
          <w:sz w:val="21"/>
          <w:szCs w:val="21"/>
        </w:rPr>
        <w:t xml:space="preserve">    </w:t>
      </w:r>
      <w:r w:rsidRPr="007029FE">
        <w:rPr>
          <w:rFonts w:ascii="仿宋" w:eastAsia="仿宋" w:hAnsi="仿宋" w:hint="eastAsia"/>
          <w:color w:val="333333"/>
          <w:szCs w:val="24"/>
        </w:rPr>
        <w:t>第一条 为加强全省专业技术人员继续教育证书的规范管理，根据《专业技术人员继续教育规定》（人力资源和社会保障部第25号令）《河南省专业技术人员继续教育条例》《关于进一步加强全省专业技术人员继续教育工作的意见》,制定本办法。</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第二条 《河南省专业技术人员继续教育证书》（以下简称《证书》）实行电子化管理，由河南省人力资源和社会保障厅统一监制。各级人力资源社会保障行政部门统一使用“河南省专业技术人员公共服务平台”（以下简称“服务平台”），实行分级管理发放专业技术人员《证书》。</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第三条 </w:t>
      </w:r>
      <w:r w:rsidRPr="007029FE">
        <w:rPr>
          <w:rFonts w:ascii="仿宋" w:eastAsia="仿宋" w:hAnsi="仿宋" w:hint="eastAsia"/>
          <w:color w:val="FF0000"/>
          <w:szCs w:val="24"/>
        </w:rPr>
        <w:t>专业技术人员接受继续教育情况，应当作为职称评聘的必备条件和岗位聘任（聘用）、工作考核、执业注册、申请各种奖项等人事管理工作的重要依据。</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第四条 继续教育内容分为公需科目和专业科目。</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ascii="仿宋" w:eastAsia="仿宋" w:hAnsi="仿宋" w:hint="eastAsia"/>
          <w:color w:val="FF0000"/>
          <w:szCs w:val="24"/>
        </w:rPr>
        <w:t xml:space="preserve"> 公需科目是指专业技术人员必须掌握的法律法规、理论政策、职业道德、技术信息等基本知识，由省人力资源社会保障厅会同行业主管部门确定，统一安排部署，每年定期发布公需科目指南。</w:t>
      </w:r>
    </w:p>
    <w:p w:rsidR="007029FE" w:rsidRPr="007029FE" w:rsidRDefault="007029FE" w:rsidP="007029FE">
      <w:pPr>
        <w:pStyle w:val="a9"/>
        <w:shd w:val="clear" w:color="auto" w:fill="FFFFFF"/>
        <w:spacing w:line="480" w:lineRule="atLeast"/>
        <w:ind w:firstLine="645"/>
        <w:rPr>
          <w:rFonts w:ascii="仿宋" w:eastAsia="仿宋" w:hAnsi="仿宋"/>
          <w:color w:val="FF0000"/>
          <w:szCs w:val="24"/>
        </w:rPr>
      </w:pPr>
      <w:r w:rsidRPr="007029FE">
        <w:rPr>
          <w:rFonts w:ascii="仿宋" w:eastAsia="仿宋" w:hAnsi="仿宋" w:hint="eastAsia"/>
          <w:color w:val="FF0000"/>
          <w:szCs w:val="24"/>
        </w:rPr>
        <w:t>专业科目是指专业技术人员从事专业工作必须掌握的新理论、新知识、新技术、新方法等专业知识，由各行业主管部门或行业组织确定，报经省人力资源社会保障厅备案后发布。</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第五条 专业技术人员每年累计完成不少于90学时的继续教育任务，其中，公需科目每人每年不少于24学时，专业科目一般不少于总学时的三分之二。现已实行学分制的行业部门，由省人力资源社会保障厅会同各行业主管部门结合实际制定具体实施办法。</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ascii="仿宋" w:eastAsia="仿宋" w:hAnsi="仿宋" w:hint="eastAsia"/>
          <w:color w:val="FF0000"/>
          <w:szCs w:val="24"/>
        </w:rPr>
        <w:t>第六条 专业技术人员参加由各级人力资源社会保障行政部门以及省业务主管部门备案认可的继续教育学习，或采取下列继续教育形式之一的，凭相关有效证明，通过“服务平台”，记入专业技术人员继续教育学时：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（一）参加各级继续教育基地、业务主管部门、行业协会举办的各种进修班、研</w:t>
      </w:r>
      <w:r w:rsidRPr="007029FE">
        <w:rPr>
          <w:rFonts w:ascii="仿宋" w:eastAsia="仿宋" w:hAnsi="仿宋" w:hint="eastAsia"/>
          <w:color w:val="FF0000"/>
          <w:szCs w:val="24"/>
        </w:rPr>
        <w:lastRenderedPageBreak/>
        <w:t>修班、培训班；</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（二）到教学、科研、生产单位服务、实习进修；</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（三）参加相应的学历教育、攻读学位或出国进修；</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（四）参加省辖市级以上的学术讲座、学术会议；</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（五）在科研、技术推广或教学等活动中取得的技术成果；</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（六）正式发表出版与本业务相关的专著、译著、论文、译文等作品；</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（七）参加省（部）级以上正式立项课题的研究工作；</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（八）参加援藏、援疆、援外及到基层、贫困地区参加支教、支农、支医、挂职、科技特派员和扶贫工作以及参加人力资源和社会保障行政部门或本单位、行业组织的服务基层活动；</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（九）参加经业务主管部门批准的与本业务工作有关的有计划、有考核的各种自学活动；</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（十）参加由省人力资源社会保障厅批准的其他继续教育形式。</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第七条 继续教育学时计算办法可参照以下标准确定：</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（一）参加各级继续教育基地举办的继续教育培训班学习，学时由基地审批部门按实际学习时间确定。</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（二）参加培训、研修活动。</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参加国家部委举办的培训、研修活动，学时由主办单位或选派单位的主管部门确定；参加省市有关部门、行业组织主办或委托举办的培训、研修活动，学时由主办单位确定。</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（三）参加学历、学位教育。</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凡考试合格者，每门课按15学时确定；课程进修，考核合格者，不满6个月的，每月按10学时认定，超过6个月的，可计算完成年度全部专业科目的学时。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（四）参加学术会议。</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参加国家部委举办的学术活动，根据实际天数按每天6学时确定，宣读、报告论文者另加6学时；参加省级学术活动，根据实际天数按每天4学时确定，宣读、报告</w:t>
      </w:r>
      <w:r w:rsidRPr="007029FE">
        <w:rPr>
          <w:rFonts w:ascii="仿宋" w:eastAsia="仿宋" w:hAnsi="仿宋" w:hint="eastAsia"/>
          <w:color w:val="FF0000"/>
          <w:szCs w:val="24"/>
        </w:rPr>
        <w:lastRenderedPageBreak/>
        <w:t>论文者另加4学时。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（五）课题研究与项目开发。</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国家级课题（项目）：主课题（项目）组人员，按职责排序，前5名，每年分别确定为68学时、60学时、52学时、44学时、36学时；子课题（项目）组人员，按职责排序，前3名，每年分别确定为52学时、44学时、36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省级课题（项目）：主课题（项目）组人员：按职责排序，前3名，每年分别确定为60学时、52学时、44学时；子课题（项目）组人员，按职责排序，前3名，每年分别确定为44学时、36学时、28学时。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参加课题研究者的继续教育学时由单位人事部门确定。</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（六）出版著作（译作）或发表论文。</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出版著作(译作)或在公开出版刊物（增刊、副刊除外）上发表论文的，署名前3名的作者按职责排序计算学时：出版著作(译作)每万字计16学时、12学时、8学时；国外及国家一级学会主办的专业刊物每篇计算52学时、44学时、36学时；省级专业刊物（核心期刊）每篇计44学时、36学时、28学时；具有国际标准刊号（ISSN）和国内统一刊号（CN）的刊物每篇计36学时、28学时、20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出版著作或发表论文者的继续教育学时由单位人事部门确定。</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（七）获得国家知识产权局授予的发明专利的，署名前3名的专利权人每项计68学时；获得国家知识产权局授予的实用新型专利或外观设计专利的，署名前3名的专利权人每项计60学时。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（八）获得国家科技进步奖等国家级奖项的，署名前3名的获奖者每项计68学时；获得省（部）级科技进步奖等奖项的，署名前3名的获奖者每项计60学时。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（九）通过全国高、中、初级专业技术资格考试的，分别计68学时、60学时、52学时；通过全国执业资格或职业水平考试的计68学时。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（十）专题调研报告被省委、省政府领导或当地党委、政府主要领导、主管领导批示的，确定为20学时。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（十一）参加援藏、援疆、援外及到基层、贫困地区参加支教、支农、支医、扶</w:t>
      </w:r>
      <w:r w:rsidRPr="007029FE">
        <w:rPr>
          <w:rFonts w:ascii="仿宋" w:eastAsia="仿宋" w:hAnsi="仿宋" w:hint="eastAsia"/>
          <w:color w:val="FF0000"/>
          <w:szCs w:val="24"/>
        </w:rPr>
        <w:lastRenderedPageBreak/>
        <w:t>贫和挂职锻炼工作满一年的专业技术人员，可计算完成年度全部公需和专业科目的学时。</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（十二）参加人力资源社会保障行政部门或本单位、行业组织的服务基层活动，继续教育时间按每天6学时确定。</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（十三）其他类别的继续教育形式，由省辖市、省直管县（市）人力资源社会保障行政部门或省业务主管部门参照上述标准确认学时，并报省人力资源社会保障厅备案。</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第八条 有下列情况之一的，可按实际在岗时间折算应完成年度继续教育学时：</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（一）年度内在境外工作超过6个月的；</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（二）年度内因病假超过6个月的；</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（三）生育；</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（四）经业务主管部门批准的其他情况。</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第九条 专业技术人员接受继续教育情况必须真实准确地载入“服务平台”：</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（一）参加继续教育基地培训、研修或者进修的，由继续教育基地或个人进行登记。</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（二）到教学、科研、生产单位进行相关的实践活动和参加学术会议、学术报告、学术访问等，由用人单位或个人进行登记。</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（三）参加各级人力资源社会保障行政部门认定或备案的继续教育基地网站学习，由“服务平台”自动登记。</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第十条 登记的内容，主要是指专业技术人员接受继续教育的学时、内容、形式、起止时间、考核结果等，并上传相关学习证明材料。</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第十一条 </w:t>
      </w:r>
      <w:r w:rsidRPr="007029FE">
        <w:rPr>
          <w:rFonts w:ascii="仿宋" w:eastAsia="仿宋" w:hAnsi="仿宋" w:hint="eastAsia"/>
          <w:color w:val="FF0000"/>
          <w:szCs w:val="24"/>
        </w:rPr>
        <w:t>专业技术人员接受继续教育登记情况审核认定程序：</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（一）用人单位必须对所属专业技术人员公需科目和专业科目学习登记情况进行初审。</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（二）公需科目学习登记情况由各级人力资源社会保障行政部门进行审核认定。</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（三）专业科目学习登记情况由各级行业主管部门或行业组织进行审核认定。</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FF0000"/>
          <w:szCs w:val="24"/>
        </w:rPr>
        <w:lastRenderedPageBreak/>
        <w:t> </w:t>
      </w:r>
      <w:r w:rsidRPr="007029FE">
        <w:rPr>
          <w:rFonts w:ascii="仿宋" w:eastAsia="仿宋" w:hAnsi="仿宋" w:hint="eastAsia"/>
          <w:color w:val="FF0000"/>
          <w:szCs w:val="24"/>
        </w:rPr>
        <w:t xml:space="preserve"> </w:t>
      </w:r>
      <w:r w:rsidRPr="007029FE">
        <w:rPr>
          <w:rFonts w:eastAsia="仿宋" w:hint="eastAsia"/>
          <w:color w:val="FF0000"/>
          <w:szCs w:val="24"/>
        </w:rPr>
        <w:t> </w:t>
      </w:r>
      <w:r w:rsidRPr="007029FE">
        <w:rPr>
          <w:rFonts w:ascii="仿宋" w:eastAsia="仿宋" w:hAnsi="仿宋" w:hint="eastAsia"/>
          <w:color w:val="FF0000"/>
          <w:szCs w:val="24"/>
        </w:rPr>
        <w:t xml:space="preserve"> （四）各级人力资源社会保障行政部门对本地区专业技术人员继续教育登记的最终结果进行抽查审验。</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第十二条 《证书》发放工作实行分级管理的原则：各省辖市、省直管县（市）专业技术人员的《证书》由省辖市、省直管县（市）人力资源社会保障行政部门负责发放；省直单位专业技术人员的《证书》由省人力资源社会保障厅负责发放。</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第十三条 证书管理号由13位数字组成，前2位数字代表河南，第3至4位数字代表省直单位、省辖市、省直管县（市），第5至6位数字代表县（区），第7至13位数字由专业技术人员通过“服务平台”注册时自动生成。《证书》加盖人力资源社会保障行政部门印章后生效。</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第十四条 凡申报享受政府特殊津贴人员、百千万人才工程国家级人选、省级学术技术带头人和省职业教育教学专家等国家级或省级专家人选者，需完成《专业技术人员继续教育规定》规定的培训时间和内容，《证书》作为申报国家、省级专家基本条件之一。省辖市、省直管县（市）、省业务主管部门对申报市（厅）级专家的专业技术人员也应参照执行。</w:t>
      </w:r>
    </w:p>
    <w:p w:rsidR="007029FE" w:rsidRPr="007029FE" w:rsidRDefault="007029FE" w:rsidP="007029FE">
      <w:pPr>
        <w:pStyle w:val="a9"/>
        <w:shd w:val="clear" w:color="auto" w:fill="FFFFFF"/>
        <w:spacing w:line="480" w:lineRule="atLeast"/>
        <w:rPr>
          <w:rFonts w:ascii="仿宋" w:eastAsia="仿宋" w:hAnsi="仿宋"/>
          <w:color w:val="FF0000"/>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第十五条 </w:t>
      </w:r>
      <w:r w:rsidRPr="007029FE">
        <w:rPr>
          <w:rFonts w:ascii="仿宋" w:eastAsia="仿宋" w:hAnsi="仿宋" w:hint="eastAsia"/>
          <w:color w:val="FF0000"/>
          <w:szCs w:val="24"/>
        </w:rPr>
        <w:t>《证书》是全省专业技术人员接受继续教育学习、培训等情况的有效证件。《证书》的登记、审核、认定、发放应当有序进行，任何单位和个人不得伪造、翻印。有违反证书管理行为的，依照《河南省专业技术人员继续教育条例》有关规定追究其法律责任。</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第十六条 各省辖市、省直管县（市）人力资源社会保障行政部门可依据本办法，结合各自实际，制定《证书》管理实施细则，并报省人力资源社会保障厅备案。</w:t>
      </w:r>
    </w:p>
    <w:p w:rsidR="007029FE" w:rsidRPr="007029FE" w:rsidRDefault="007029FE" w:rsidP="007029FE">
      <w:pPr>
        <w:pStyle w:val="a9"/>
        <w:shd w:val="clear" w:color="auto" w:fill="FFFFFF"/>
        <w:spacing w:line="480" w:lineRule="atLeast"/>
        <w:rPr>
          <w:rFonts w:ascii="仿宋" w:eastAsia="仿宋" w:hAnsi="仿宋"/>
          <w:color w:val="333333"/>
          <w:szCs w:val="24"/>
        </w:rPr>
      </w:pPr>
      <w:r w:rsidRPr="007029FE">
        <w:rPr>
          <w:rFonts w:eastAsia="仿宋" w:hint="eastAsia"/>
          <w:color w:val="333333"/>
          <w:szCs w:val="24"/>
        </w:rPr>
        <w:t> </w:t>
      </w:r>
      <w:r w:rsidRPr="007029FE">
        <w:rPr>
          <w:rFonts w:ascii="仿宋" w:eastAsia="仿宋" w:hAnsi="仿宋" w:hint="eastAsia"/>
          <w:color w:val="333333"/>
          <w:szCs w:val="24"/>
        </w:rPr>
        <w:t xml:space="preserve"> </w:t>
      </w:r>
      <w:r w:rsidRPr="007029FE">
        <w:rPr>
          <w:rFonts w:eastAsia="仿宋" w:hint="eastAsia"/>
          <w:color w:val="333333"/>
          <w:szCs w:val="24"/>
        </w:rPr>
        <w:t> </w:t>
      </w:r>
      <w:r w:rsidRPr="007029FE">
        <w:rPr>
          <w:rFonts w:ascii="仿宋" w:eastAsia="仿宋" w:hAnsi="仿宋" w:hint="eastAsia"/>
          <w:color w:val="333333"/>
          <w:szCs w:val="24"/>
        </w:rPr>
        <w:t xml:space="preserve"> 第十七条 本办法由河南省人力资源和社会保障厅负责解释。</w:t>
      </w:r>
    </w:p>
    <w:p w:rsidR="00C254F7" w:rsidRPr="00C254F7" w:rsidRDefault="00C254F7" w:rsidP="00C254F7">
      <w:pPr>
        <w:jc w:val="left"/>
        <w:rPr>
          <w:rFonts w:ascii="仿宋" w:eastAsia="仿宋" w:hAnsi="仿宋" w:cs="宋体"/>
          <w:color w:val="000000"/>
          <w:kern w:val="0"/>
          <w:sz w:val="28"/>
          <w:szCs w:val="28"/>
        </w:rPr>
      </w:pPr>
    </w:p>
    <w:sectPr w:rsidR="00C254F7" w:rsidRPr="00C254F7" w:rsidSect="00321E0D">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E20" w:rsidRPr="00A057C8" w:rsidRDefault="00E41E20" w:rsidP="001F7095">
      <w:r>
        <w:separator/>
      </w:r>
    </w:p>
  </w:endnote>
  <w:endnote w:type="continuationSeparator" w:id="0">
    <w:p w:rsidR="00E41E20" w:rsidRPr="00A057C8" w:rsidRDefault="00E41E20" w:rsidP="001F7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E20" w:rsidRPr="00A057C8" w:rsidRDefault="00E41E20" w:rsidP="001F7095">
      <w:r>
        <w:separator/>
      </w:r>
    </w:p>
  </w:footnote>
  <w:footnote w:type="continuationSeparator" w:id="0">
    <w:p w:rsidR="00E41E20" w:rsidRPr="00A057C8" w:rsidRDefault="00E41E20" w:rsidP="001F7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74122"/>
    <w:multiLevelType w:val="hybridMultilevel"/>
    <w:tmpl w:val="208281DE"/>
    <w:lvl w:ilvl="0" w:tplc="15D4C5FE">
      <w:start w:val="1"/>
      <w:numFmt w:val="japaneseCounting"/>
      <w:lvlText w:val="%1、"/>
      <w:lvlJc w:val="left"/>
      <w:pPr>
        <w:ind w:left="1950" w:hanging="129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1">
    <w:nsid w:val="68AE2C0A"/>
    <w:multiLevelType w:val="hybridMultilevel"/>
    <w:tmpl w:val="C382F2AE"/>
    <w:lvl w:ilvl="0" w:tplc="C8587AC8">
      <w:start w:val="1"/>
      <w:numFmt w:val="japaneseCounting"/>
      <w:lvlText w:val="%1、"/>
      <w:lvlJc w:val="left"/>
      <w:pPr>
        <w:ind w:left="1950" w:hanging="129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15362"/>
    <w:rsid w:val="00007645"/>
    <w:rsid w:val="00014831"/>
    <w:rsid w:val="00045A5F"/>
    <w:rsid w:val="00070AE4"/>
    <w:rsid w:val="000C1403"/>
    <w:rsid w:val="000E7772"/>
    <w:rsid w:val="000F32CE"/>
    <w:rsid w:val="00112799"/>
    <w:rsid w:val="0011500D"/>
    <w:rsid w:val="001226A4"/>
    <w:rsid w:val="001A284E"/>
    <w:rsid w:val="001A2B84"/>
    <w:rsid w:val="001B4C6C"/>
    <w:rsid w:val="001D7F68"/>
    <w:rsid w:val="001F2F87"/>
    <w:rsid w:val="001F7095"/>
    <w:rsid w:val="00255975"/>
    <w:rsid w:val="00271261"/>
    <w:rsid w:val="00291BA5"/>
    <w:rsid w:val="002B4BCB"/>
    <w:rsid w:val="002C1575"/>
    <w:rsid w:val="002F0661"/>
    <w:rsid w:val="00321E0D"/>
    <w:rsid w:val="00333E6C"/>
    <w:rsid w:val="00415362"/>
    <w:rsid w:val="0045458F"/>
    <w:rsid w:val="004637D5"/>
    <w:rsid w:val="00485885"/>
    <w:rsid w:val="004C7EEB"/>
    <w:rsid w:val="00507BEF"/>
    <w:rsid w:val="00514186"/>
    <w:rsid w:val="00534EB0"/>
    <w:rsid w:val="005443BD"/>
    <w:rsid w:val="005540CD"/>
    <w:rsid w:val="005813C0"/>
    <w:rsid w:val="005A4802"/>
    <w:rsid w:val="005C383D"/>
    <w:rsid w:val="005D5256"/>
    <w:rsid w:val="005F199F"/>
    <w:rsid w:val="0063348C"/>
    <w:rsid w:val="006335B5"/>
    <w:rsid w:val="006A4D6D"/>
    <w:rsid w:val="006C38F7"/>
    <w:rsid w:val="006C6A2A"/>
    <w:rsid w:val="006F02F5"/>
    <w:rsid w:val="007029FE"/>
    <w:rsid w:val="00736C2D"/>
    <w:rsid w:val="00752834"/>
    <w:rsid w:val="00826367"/>
    <w:rsid w:val="00841B0A"/>
    <w:rsid w:val="008534FA"/>
    <w:rsid w:val="008556CE"/>
    <w:rsid w:val="008946BB"/>
    <w:rsid w:val="008E5490"/>
    <w:rsid w:val="00933956"/>
    <w:rsid w:val="009600A3"/>
    <w:rsid w:val="009668DA"/>
    <w:rsid w:val="00A0047F"/>
    <w:rsid w:val="00A17676"/>
    <w:rsid w:val="00A37A0D"/>
    <w:rsid w:val="00A5004B"/>
    <w:rsid w:val="00A514AD"/>
    <w:rsid w:val="00A7552D"/>
    <w:rsid w:val="00A8054C"/>
    <w:rsid w:val="00A81C72"/>
    <w:rsid w:val="00AB75DD"/>
    <w:rsid w:val="00AF3ED6"/>
    <w:rsid w:val="00AF566A"/>
    <w:rsid w:val="00B01680"/>
    <w:rsid w:val="00B10D7C"/>
    <w:rsid w:val="00B175AE"/>
    <w:rsid w:val="00B1799E"/>
    <w:rsid w:val="00B17C38"/>
    <w:rsid w:val="00B23573"/>
    <w:rsid w:val="00B27A30"/>
    <w:rsid w:val="00B32341"/>
    <w:rsid w:val="00B6150F"/>
    <w:rsid w:val="00B65FE1"/>
    <w:rsid w:val="00B672E6"/>
    <w:rsid w:val="00B701E4"/>
    <w:rsid w:val="00B77486"/>
    <w:rsid w:val="00BA4C3F"/>
    <w:rsid w:val="00C172CA"/>
    <w:rsid w:val="00C254F7"/>
    <w:rsid w:val="00CA36A7"/>
    <w:rsid w:val="00CB1090"/>
    <w:rsid w:val="00CC24DA"/>
    <w:rsid w:val="00D11061"/>
    <w:rsid w:val="00D53015"/>
    <w:rsid w:val="00D96C6D"/>
    <w:rsid w:val="00DA1AC6"/>
    <w:rsid w:val="00DB03EA"/>
    <w:rsid w:val="00DB1435"/>
    <w:rsid w:val="00DB7AC6"/>
    <w:rsid w:val="00DF2C4C"/>
    <w:rsid w:val="00E02396"/>
    <w:rsid w:val="00E41E20"/>
    <w:rsid w:val="00E7289E"/>
    <w:rsid w:val="00E90755"/>
    <w:rsid w:val="00EF02B8"/>
    <w:rsid w:val="00F03489"/>
    <w:rsid w:val="00F0420F"/>
    <w:rsid w:val="00F17D32"/>
    <w:rsid w:val="00F263A3"/>
    <w:rsid w:val="00F537D9"/>
    <w:rsid w:val="00F63BDC"/>
    <w:rsid w:val="00FB5054"/>
    <w:rsid w:val="00FC4527"/>
    <w:rsid w:val="00FF6D07"/>
    <w:rsid w:val="29F1035F"/>
    <w:rsid w:val="3C633BD7"/>
    <w:rsid w:val="53270962"/>
    <w:rsid w:val="5D712CA9"/>
    <w:rsid w:val="62FF26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E0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uiPriority w:val="99"/>
    <w:semiHidden/>
    <w:rsid w:val="00321E0D"/>
    <w:rPr>
      <w:sz w:val="18"/>
      <w:szCs w:val="18"/>
    </w:rPr>
  </w:style>
  <w:style w:type="character" w:customStyle="1" w:styleId="Char0">
    <w:name w:val="页脚 Char"/>
    <w:basedOn w:val="a0"/>
    <w:link w:val="a4"/>
    <w:uiPriority w:val="99"/>
    <w:semiHidden/>
    <w:rsid w:val="00321E0D"/>
    <w:rPr>
      <w:sz w:val="18"/>
      <w:szCs w:val="18"/>
    </w:rPr>
  </w:style>
  <w:style w:type="character" w:styleId="HTML">
    <w:name w:val="HTML Definition"/>
    <w:basedOn w:val="a0"/>
    <w:uiPriority w:val="99"/>
    <w:unhideWhenUsed/>
    <w:rsid w:val="00321E0D"/>
    <w:rPr>
      <w:i/>
    </w:rPr>
  </w:style>
  <w:style w:type="character" w:styleId="HTML0">
    <w:name w:val="HTML Code"/>
    <w:basedOn w:val="a0"/>
    <w:uiPriority w:val="99"/>
    <w:unhideWhenUsed/>
    <w:rsid w:val="00321E0D"/>
    <w:rPr>
      <w:rFonts w:ascii="Consolas" w:eastAsia="Consolas" w:hAnsi="Consolas" w:cs="Consolas" w:hint="default"/>
      <w:color w:val="C7254E"/>
      <w:sz w:val="21"/>
      <w:szCs w:val="21"/>
      <w:bdr w:val="none" w:sz="0" w:space="0" w:color="auto"/>
      <w:shd w:val="clear" w:color="auto" w:fill="F9F2F4"/>
    </w:rPr>
  </w:style>
  <w:style w:type="character" w:styleId="a5">
    <w:name w:val="FollowedHyperlink"/>
    <w:basedOn w:val="a0"/>
    <w:uiPriority w:val="99"/>
    <w:unhideWhenUsed/>
    <w:rsid w:val="00321E0D"/>
    <w:rPr>
      <w:color w:val="333333"/>
      <w:u w:val="none"/>
    </w:rPr>
  </w:style>
  <w:style w:type="character" w:styleId="HTML1">
    <w:name w:val="HTML Sample"/>
    <w:basedOn w:val="a0"/>
    <w:uiPriority w:val="99"/>
    <w:unhideWhenUsed/>
    <w:rsid w:val="00321E0D"/>
    <w:rPr>
      <w:rFonts w:ascii="Consolas" w:eastAsia="Consolas" w:hAnsi="Consolas" w:cs="Consolas"/>
      <w:sz w:val="21"/>
      <w:szCs w:val="21"/>
    </w:rPr>
  </w:style>
  <w:style w:type="character" w:styleId="a6">
    <w:name w:val="Strong"/>
    <w:basedOn w:val="a0"/>
    <w:uiPriority w:val="22"/>
    <w:qFormat/>
    <w:rsid w:val="00321E0D"/>
    <w:rPr>
      <w:b/>
      <w:bCs/>
    </w:rPr>
  </w:style>
  <w:style w:type="character" w:styleId="HTML2">
    <w:name w:val="HTML Keyboard"/>
    <w:basedOn w:val="a0"/>
    <w:uiPriority w:val="99"/>
    <w:unhideWhenUsed/>
    <w:rsid w:val="00321E0D"/>
    <w:rPr>
      <w:rFonts w:ascii="Consolas" w:eastAsia="Consolas" w:hAnsi="Consolas" w:cs="Consolas" w:hint="default"/>
      <w:color w:val="FFFFFF"/>
      <w:sz w:val="21"/>
      <w:szCs w:val="21"/>
      <w:bdr w:val="none" w:sz="0" w:space="0" w:color="auto"/>
      <w:shd w:val="clear" w:color="auto" w:fill="333333"/>
    </w:rPr>
  </w:style>
  <w:style w:type="character" w:styleId="a7">
    <w:name w:val="Hyperlink"/>
    <w:basedOn w:val="a0"/>
    <w:uiPriority w:val="99"/>
    <w:unhideWhenUsed/>
    <w:rsid w:val="00321E0D"/>
    <w:rPr>
      <w:color w:val="333333"/>
      <w:u w:val="none"/>
    </w:rPr>
  </w:style>
  <w:style w:type="character" w:customStyle="1" w:styleId="Char1">
    <w:name w:val="批注框文本 Char"/>
    <w:basedOn w:val="a0"/>
    <w:link w:val="a8"/>
    <w:uiPriority w:val="99"/>
    <w:semiHidden/>
    <w:rsid w:val="00321E0D"/>
    <w:rPr>
      <w:sz w:val="18"/>
      <w:szCs w:val="18"/>
    </w:rPr>
  </w:style>
  <w:style w:type="paragraph" w:styleId="a8">
    <w:name w:val="Balloon Text"/>
    <w:basedOn w:val="a"/>
    <w:link w:val="Char1"/>
    <w:uiPriority w:val="99"/>
    <w:unhideWhenUsed/>
    <w:rsid w:val="00321E0D"/>
    <w:rPr>
      <w:sz w:val="18"/>
      <w:szCs w:val="18"/>
    </w:rPr>
  </w:style>
  <w:style w:type="paragraph" w:styleId="a3">
    <w:name w:val="header"/>
    <w:basedOn w:val="a"/>
    <w:link w:val="Char"/>
    <w:uiPriority w:val="99"/>
    <w:unhideWhenUsed/>
    <w:rsid w:val="00321E0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unhideWhenUsed/>
    <w:rsid w:val="00321E0D"/>
    <w:pPr>
      <w:tabs>
        <w:tab w:val="center" w:pos="4153"/>
        <w:tab w:val="right" w:pos="8306"/>
      </w:tabs>
      <w:snapToGrid w:val="0"/>
      <w:jc w:val="left"/>
    </w:pPr>
    <w:rPr>
      <w:sz w:val="18"/>
      <w:szCs w:val="18"/>
    </w:rPr>
  </w:style>
  <w:style w:type="paragraph" w:styleId="a9">
    <w:name w:val="Normal (Web)"/>
    <w:basedOn w:val="a"/>
    <w:link w:val="Char2"/>
    <w:uiPriority w:val="99"/>
    <w:unhideWhenUsed/>
    <w:rsid w:val="00321E0D"/>
    <w:pPr>
      <w:jc w:val="left"/>
    </w:pPr>
    <w:rPr>
      <w:kern w:val="0"/>
      <w:sz w:val="24"/>
    </w:rPr>
  </w:style>
  <w:style w:type="paragraph" w:styleId="aa">
    <w:name w:val="List Paragraph"/>
    <w:basedOn w:val="a"/>
    <w:uiPriority w:val="34"/>
    <w:qFormat/>
    <w:rsid w:val="00321E0D"/>
    <w:pPr>
      <w:ind w:firstLineChars="200" w:firstLine="420"/>
    </w:pPr>
  </w:style>
  <w:style w:type="paragraph" w:customStyle="1" w:styleId="1">
    <w:name w:val="样式1"/>
    <w:basedOn w:val="a9"/>
    <w:link w:val="1Char"/>
    <w:rsid w:val="002F0661"/>
    <w:pPr>
      <w:widowControl/>
      <w:shd w:val="clear" w:color="auto" w:fill="FFFFFF"/>
      <w:spacing w:line="480" w:lineRule="atLeast"/>
    </w:pPr>
    <w:rPr>
      <w:rFonts w:ascii="仿宋" w:eastAsia="仿宋" w:hAnsi="仿宋" w:cs="Helvetica"/>
      <w:color w:val="333333"/>
      <w:sz w:val="32"/>
      <w:szCs w:val="32"/>
    </w:rPr>
  </w:style>
  <w:style w:type="character" w:customStyle="1" w:styleId="Char2">
    <w:name w:val="普通(网站) Char"/>
    <w:basedOn w:val="a0"/>
    <w:link w:val="a9"/>
    <w:uiPriority w:val="99"/>
    <w:rsid w:val="002F0661"/>
    <w:rPr>
      <w:sz w:val="24"/>
      <w:szCs w:val="22"/>
    </w:rPr>
  </w:style>
  <w:style w:type="character" w:customStyle="1" w:styleId="1Char">
    <w:name w:val="样式1 Char"/>
    <w:basedOn w:val="Char2"/>
    <w:link w:val="1"/>
    <w:rsid w:val="002F0661"/>
    <w:rPr>
      <w:rFonts w:ascii="仿宋" w:eastAsia="仿宋" w:hAnsi="仿宋" w:cs="Helvetica"/>
      <w:color w:val="333333"/>
      <w:sz w:val="32"/>
      <w:szCs w:val="32"/>
      <w:shd w:val="clear" w:color="auto" w:fill="FFFFFF"/>
    </w:rPr>
  </w:style>
</w:styles>
</file>

<file path=word/webSettings.xml><?xml version="1.0" encoding="utf-8"?>
<w:webSettings xmlns:r="http://schemas.openxmlformats.org/officeDocument/2006/relationships" xmlns:w="http://schemas.openxmlformats.org/wordprocessingml/2006/main">
  <w:divs>
    <w:div w:id="1180003733">
      <w:bodyDiv w:val="1"/>
      <w:marLeft w:val="0"/>
      <w:marRight w:val="0"/>
      <w:marTop w:val="0"/>
      <w:marBottom w:val="0"/>
      <w:divBdr>
        <w:top w:val="none" w:sz="0" w:space="0" w:color="auto"/>
        <w:left w:val="none" w:sz="0" w:space="0" w:color="auto"/>
        <w:bottom w:val="none" w:sz="0" w:space="0" w:color="auto"/>
        <w:right w:val="none" w:sz="0" w:space="0" w:color="auto"/>
      </w:divBdr>
    </w:div>
    <w:div w:id="1233657971">
      <w:bodyDiv w:val="1"/>
      <w:marLeft w:val="0"/>
      <w:marRight w:val="0"/>
      <w:marTop w:val="0"/>
      <w:marBottom w:val="0"/>
      <w:divBdr>
        <w:top w:val="none" w:sz="0" w:space="0" w:color="auto"/>
        <w:left w:val="none" w:sz="0" w:space="0" w:color="auto"/>
        <w:bottom w:val="none" w:sz="0" w:space="0" w:color="auto"/>
        <w:right w:val="none" w:sz="0" w:space="0" w:color="auto"/>
      </w:divBdr>
    </w:div>
    <w:div w:id="201322173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nzjgl.gov.c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16</Pages>
  <Words>1383</Words>
  <Characters>7885</Characters>
  <Application>Microsoft Office Word</Application>
  <DocSecurity>0</DocSecurity>
  <Lines>65</Lines>
  <Paragraphs>18</Paragraphs>
  <ScaleCrop>false</ScaleCrop>
  <Company/>
  <LinksUpToDate>false</LinksUpToDate>
  <CharactersWithSpaces>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19</cp:revision>
  <cp:lastPrinted>2019-05-16T09:19:00Z</cp:lastPrinted>
  <dcterms:created xsi:type="dcterms:W3CDTF">2019-06-05T09:55:00Z</dcterms:created>
  <dcterms:modified xsi:type="dcterms:W3CDTF">2019-06-25T01:17:00Z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2052-10.1.0.7578</vt:lpwstr>
  </property>
</Properties>
</file>